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D05" w:rsidRDefault="004B4D05">
      <w:pPr>
        <w:rPr>
          <w:lang w:val="en-IE"/>
        </w:rPr>
      </w:pPr>
    </w:p>
    <w:p w:rsidR="004B4D05" w:rsidRDefault="004F1DC9">
      <w:pPr>
        <w:jc w:val="center"/>
        <w:rPr>
          <w:lang w:val="en-IE"/>
        </w:rPr>
      </w:pPr>
      <w:r>
        <w:rPr>
          <w:lang w:val="en-IE"/>
        </w:rPr>
        <w:object w:dxaOrig="5249" w:dyaOrig="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for coford" style="width:168.75pt;height:55.5pt" o:ole="" fillcolor="window">
            <v:imagedata r:id="rId7" o:title=""/>
          </v:shape>
          <o:OLEObject Type="Embed" ProgID="MSPhotoEd.3" ShapeID="_x0000_i1025" DrawAspect="Content" ObjectID="_1498294631" r:id="rId8"/>
        </w:object>
      </w:r>
    </w:p>
    <w:p w:rsidR="004B4D05" w:rsidRDefault="004B4D05">
      <w:pPr>
        <w:rPr>
          <w:lang w:val="en-IE"/>
        </w:rPr>
      </w:pPr>
    </w:p>
    <w:p w:rsidR="004B4D05" w:rsidRDefault="004B4D05">
      <w:pPr>
        <w:jc w:val="center"/>
        <w:rPr>
          <w:lang w:val="en-IE"/>
        </w:rPr>
      </w:pPr>
      <w:r>
        <w:rPr>
          <w:lang w:val="en-IE"/>
        </w:rPr>
        <w:t xml:space="preserve">COFORD Forestry and Wood Update </w:t>
      </w:r>
    </w:p>
    <w:p w:rsidR="004B4D05" w:rsidRDefault="004B4D05">
      <w:pPr>
        <w:jc w:val="center"/>
        <w:rPr>
          <w:lang w:val="en-IE"/>
        </w:rPr>
      </w:pPr>
      <w:r>
        <w:rPr>
          <w:lang w:val="en-IE"/>
        </w:rPr>
        <w:t>February, 2002 Volume 2 Issue 2</w:t>
      </w:r>
    </w:p>
    <w:p w:rsidR="004B4D05" w:rsidRDefault="004B4D05">
      <w:pPr>
        <w:pStyle w:val="Heading2"/>
        <w:rPr>
          <w:lang w:val="en-IE"/>
        </w:rPr>
      </w:pPr>
      <w:r>
        <w:rPr>
          <w:lang w:val="en-IE"/>
        </w:rPr>
        <w:t>Editor: Joe O’Carroll, Operations Manager</w:t>
      </w:r>
    </w:p>
    <w:p w:rsidR="004B4D05" w:rsidRDefault="004B4D05">
      <w:pPr>
        <w:rPr>
          <w:lang w:val="en-IE"/>
        </w:rPr>
      </w:pPr>
    </w:p>
    <w:p w:rsidR="004B4D05" w:rsidRDefault="004B4D05">
      <w:pPr>
        <w:rPr>
          <w:lang w:val="en-IE"/>
        </w:rPr>
        <w:sectPr w:rsidR="004B4D05">
          <w:footerReference w:type="default" r:id="rId9"/>
          <w:type w:val="continuous"/>
          <w:pgSz w:w="11906" w:h="16838"/>
          <w:pgMar w:top="1440" w:right="1800" w:bottom="1440" w:left="1800" w:header="708" w:footer="708" w:gutter="0"/>
          <w:cols w:space="720"/>
          <w:docGrid w:linePitch="360"/>
        </w:sectPr>
      </w:pPr>
    </w:p>
    <w:p w:rsidR="004B4D05" w:rsidRDefault="004B4D05">
      <w:pPr>
        <w:jc w:val="both"/>
        <w:rPr>
          <w:lang w:val="en-IE"/>
        </w:rPr>
      </w:pPr>
    </w:p>
    <w:p w:rsidR="004B4D05" w:rsidRDefault="004B4D05">
      <w:pPr>
        <w:pStyle w:val="Heading1"/>
        <w:rPr>
          <w:lang w:val="en-IE"/>
        </w:rPr>
      </w:pPr>
      <w:bookmarkStart w:id="0" w:name="_Contents"/>
      <w:bookmarkEnd w:id="0"/>
      <w:r>
        <w:rPr>
          <w:lang w:val="en-IE"/>
        </w:rPr>
        <w:t>Contents</w:t>
      </w:r>
    </w:p>
    <w:p w:rsidR="004B4D05" w:rsidRDefault="006326E4">
      <w:pPr>
        <w:numPr>
          <w:ilvl w:val="0"/>
          <w:numId w:val="2"/>
        </w:numPr>
        <w:jc w:val="both"/>
        <w:rPr>
          <w:lang w:val="en-IE"/>
        </w:rPr>
      </w:pPr>
      <w:hyperlink w:anchor="_1._Season’s_Greetings" w:history="1">
        <w:r w:rsidR="004B4D05">
          <w:rPr>
            <w:rStyle w:val="Hyperlink"/>
            <w:lang w:val="en-IE"/>
          </w:rPr>
          <w:t>Introdu</w:t>
        </w:r>
        <w:bookmarkStart w:id="1" w:name="_Hlt319258"/>
        <w:r w:rsidR="004B4D05">
          <w:rPr>
            <w:rStyle w:val="Hyperlink"/>
            <w:lang w:val="en-IE"/>
          </w:rPr>
          <w:t>c</w:t>
        </w:r>
        <w:bookmarkEnd w:id="1"/>
        <w:r w:rsidR="004B4D05">
          <w:rPr>
            <w:rStyle w:val="Hyperlink"/>
            <w:lang w:val="en-IE"/>
          </w:rPr>
          <w:t>tion</w:t>
        </w:r>
      </w:hyperlink>
    </w:p>
    <w:p w:rsidR="004B4D05" w:rsidRDefault="006326E4">
      <w:pPr>
        <w:numPr>
          <w:ilvl w:val="0"/>
          <w:numId w:val="2"/>
        </w:numPr>
        <w:jc w:val="both"/>
        <w:rPr>
          <w:lang w:val="en-IE"/>
        </w:rPr>
      </w:pPr>
      <w:hyperlink w:anchor="_2._National_Survey" w:history="1">
        <w:r w:rsidR="004B4D05">
          <w:rPr>
            <w:rStyle w:val="Hyperlink"/>
            <w:lang w:val="en-IE"/>
          </w:rPr>
          <w:t>National Survey of Native Woodlands</w:t>
        </w:r>
      </w:hyperlink>
    </w:p>
    <w:p w:rsidR="004B4D05" w:rsidRDefault="006326E4">
      <w:pPr>
        <w:numPr>
          <w:ilvl w:val="0"/>
          <w:numId w:val="2"/>
        </w:numPr>
        <w:jc w:val="both"/>
        <w:rPr>
          <w:lang w:val="en-IE"/>
        </w:rPr>
      </w:pPr>
      <w:hyperlink w:anchor="_3._Centre_for" w:history="1">
        <w:r w:rsidR="004B4D05">
          <w:rPr>
            <w:rStyle w:val="Hyperlink"/>
            <w:lang w:val="en-IE"/>
          </w:rPr>
          <w:t>Centre for Timber Engineering</w:t>
        </w:r>
      </w:hyperlink>
    </w:p>
    <w:p w:rsidR="004B4D05" w:rsidRDefault="006326E4">
      <w:pPr>
        <w:numPr>
          <w:ilvl w:val="0"/>
          <w:numId w:val="2"/>
        </w:numPr>
        <w:jc w:val="both"/>
        <w:rPr>
          <w:color w:val="0000FF"/>
          <w:u w:val="single"/>
          <w:lang w:val="en-IE"/>
        </w:rPr>
      </w:pPr>
      <w:hyperlink w:anchor="_5._Publications" w:history="1">
        <w:r w:rsidR="004B4D05">
          <w:rPr>
            <w:color w:val="0000FF"/>
            <w:u w:val="single"/>
            <w:lang w:val="en-IE"/>
          </w:rPr>
          <w:t>INTERFORST 2002</w:t>
        </w:r>
      </w:hyperlink>
    </w:p>
    <w:p w:rsidR="004B4D05" w:rsidRDefault="006326E4">
      <w:pPr>
        <w:numPr>
          <w:ilvl w:val="0"/>
          <w:numId w:val="2"/>
        </w:numPr>
        <w:jc w:val="both"/>
        <w:rPr>
          <w:lang w:val="en-IE"/>
        </w:rPr>
      </w:pPr>
      <w:hyperlink w:anchor="_5._BIOFOREST_–" w:history="1">
        <w:r w:rsidR="004B4D05">
          <w:rPr>
            <w:rStyle w:val="Hyperlink"/>
            <w:lang w:val="en-IE"/>
          </w:rPr>
          <w:t>BIOFOREST – Official Launch</w:t>
        </w:r>
      </w:hyperlink>
    </w:p>
    <w:p w:rsidR="004B4D05" w:rsidRDefault="006326E4">
      <w:pPr>
        <w:numPr>
          <w:ilvl w:val="0"/>
          <w:numId w:val="2"/>
        </w:numPr>
        <w:jc w:val="both"/>
        <w:rPr>
          <w:lang w:val="en-IE"/>
        </w:rPr>
      </w:pPr>
      <w:hyperlink w:anchor="_6._Research_Vacancies" w:history="1">
        <w:r w:rsidR="004B4D05">
          <w:rPr>
            <w:rStyle w:val="Hyperlink"/>
            <w:lang w:val="en-IE"/>
          </w:rPr>
          <w:t>Research Vacancies</w:t>
        </w:r>
      </w:hyperlink>
    </w:p>
    <w:p w:rsidR="004B4D05" w:rsidRDefault="006326E4">
      <w:pPr>
        <w:numPr>
          <w:ilvl w:val="0"/>
          <w:numId w:val="2"/>
        </w:numPr>
        <w:jc w:val="both"/>
        <w:rPr>
          <w:lang w:val="en-IE"/>
        </w:rPr>
      </w:pPr>
      <w:hyperlink w:anchor="_7._Vacancies_-" w:history="1">
        <w:r w:rsidR="004B4D05">
          <w:rPr>
            <w:rStyle w:val="Hyperlink"/>
            <w:lang w:val="en-IE"/>
          </w:rPr>
          <w:t>Vacancies - INRA</w:t>
        </w:r>
      </w:hyperlink>
    </w:p>
    <w:p w:rsidR="004B4D05" w:rsidRDefault="006326E4">
      <w:pPr>
        <w:numPr>
          <w:ilvl w:val="0"/>
          <w:numId w:val="2"/>
        </w:numPr>
        <w:jc w:val="both"/>
        <w:rPr>
          <w:lang w:val="en-IE"/>
        </w:rPr>
      </w:pPr>
      <w:hyperlink w:anchor="_8._Timber_Best" w:history="1">
        <w:r w:rsidR="004B4D05">
          <w:rPr>
            <w:rStyle w:val="Hyperlink"/>
            <w:lang w:val="en-IE"/>
          </w:rPr>
          <w:t>Timber Best Practice Programme - BRE</w:t>
        </w:r>
      </w:hyperlink>
    </w:p>
    <w:p w:rsidR="004B4D05" w:rsidRDefault="006326E4">
      <w:pPr>
        <w:numPr>
          <w:ilvl w:val="0"/>
          <w:numId w:val="2"/>
        </w:numPr>
        <w:jc w:val="both"/>
        <w:rPr>
          <w:lang w:val="en-IE"/>
        </w:rPr>
      </w:pPr>
      <w:hyperlink w:anchor="_9._Carbon_Corner" w:history="1">
        <w:r w:rsidR="004B4D05">
          <w:rPr>
            <w:rStyle w:val="Hyperlink"/>
            <w:lang w:val="en-IE"/>
          </w:rPr>
          <w:t>Carbon Corner</w:t>
        </w:r>
      </w:hyperlink>
    </w:p>
    <w:p w:rsidR="004B4D05" w:rsidRDefault="006326E4">
      <w:pPr>
        <w:numPr>
          <w:ilvl w:val="0"/>
          <w:numId w:val="2"/>
        </w:numPr>
        <w:jc w:val="both"/>
        <w:rPr>
          <w:lang w:val="en-IE"/>
        </w:rPr>
      </w:pPr>
      <w:hyperlink w:anchor="_10._Forestry_Servicing" w:history="1">
        <w:r w:rsidR="004B4D05">
          <w:rPr>
            <w:rStyle w:val="Hyperlink"/>
            <w:lang w:val="en-IE"/>
          </w:rPr>
          <w:t>Forestry Servicing Urbanised Societies – IUFRO Conference, Copenhagen</w:t>
        </w:r>
      </w:hyperlink>
    </w:p>
    <w:p w:rsidR="004B4D05" w:rsidRDefault="006326E4">
      <w:pPr>
        <w:numPr>
          <w:ilvl w:val="0"/>
          <w:numId w:val="2"/>
        </w:numPr>
        <w:jc w:val="both"/>
        <w:rPr>
          <w:color w:val="0000FF"/>
          <w:u w:val="single"/>
        </w:rPr>
      </w:pPr>
      <w:hyperlink w:anchor="_11._UCD_Forestry" w:history="1">
        <w:r w:rsidR="004B4D05">
          <w:rPr>
            <w:rStyle w:val="Hyperlink"/>
          </w:rPr>
          <w:t>UCD F</w:t>
        </w:r>
        <w:bookmarkStart w:id="2" w:name="_Hlt319414"/>
        <w:r w:rsidR="004B4D05">
          <w:rPr>
            <w:rStyle w:val="Hyperlink"/>
          </w:rPr>
          <w:t>o</w:t>
        </w:r>
        <w:bookmarkEnd w:id="2"/>
        <w:r w:rsidR="004B4D05">
          <w:rPr>
            <w:rStyle w:val="Hyperlink"/>
          </w:rPr>
          <w:t>restry Students Society Inaugural Lecture</w:t>
        </w:r>
      </w:hyperlink>
    </w:p>
    <w:p w:rsidR="004B4D05" w:rsidRDefault="006326E4">
      <w:pPr>
        <w:numPr>
          <w:ilvl w:val="0"/>
          <w:numId w:val="2"/>
        </w:numPr>
        <w:jc w:val="both"/>
        <w:rPr>
          <w:lang w:val="en-IE"/>
        </w:rPr>
      </w:pPr>
      <w:hyperlink w:anchor="_Hlk320399" w:history="1">
        <w:r w:rsidR="004B4D05">
          <w:rPr>
            <w:rStyle w:val="Hyperlink"/>
          </w:rPr>
          <w:t>Forestry and wood processing R&amp;D achieve a higher prio</w:t>
        </w:r>
        <w:bookmarkStart w:id="3" w:name="_Hlt320476"/>
        <w:r w:rsidR="004B4D05">
          <w:rPr>
            <w:rStyle w:val="Hyperlink"/>
          </w:rPr>
          <w:t>r</w:t>
        </w:r>
        <w:bookmarkEnd w:id="3"/>
        <w:r w:rsidR="004B4D05">
          <w:rPr>
            <w:rStyle w:val="Hyperlink"/>
          </w:rPr>
          <w:t xml:space="preserve">ity in the new Framework RTD Programme </w:t>
        </w:r>
      </w:hyperlink>
    </w:p>
    <w:p w:rsidR="004B4D05" w:rsidRDefault="006326E4">
      <w:pPr>
        <w:numPr>
          <w:ilvl w:val="0"/>
          <w:numId w:val="2"/>
        </w:numPr>
        <w:jc w:val="both"/>
        <w:rPr>
          <w:lang w:val="en-IE"/>
        </w:rPr>
      </w:pPr>
      <w:hyperlink w:anchor="_13._COFORD_Project" w:history="1">
        <w:r w:rsidR="004B4D05">
          <w:rPr>
            <w:rStyle w:val="Hyperlink"/>
            <w:lang w:val="en-IE"/>
          </w:rPr>
          <w:t xml:space="preserve">COFORD Project </w:t>
        </w:r>
        <w:bookmarkStart w:id="4" w:name="_Hlt319175"/>
        <w:r w:rsidR="004B4D05">
          <w:rPr>
            <w:rStyle w:val="Hyperlink"/>
            <w:lang w:val="en-IE"/>
          </w:rPr>
          <w:t>D</w:t>
        </w:r>
        <w:bookmarkEnd w:id="4"/>
        <w:r w:rsidR="004B4D05">
          <w:rPr>
            <w:rStyle w:val="Hyperlink"/>
            <w:lang w:val="en-IE"/>
          </w:rPr>
          <w:t xml:space="preserve">etails </w:t>
        </w:r>
        <w:bookmarkStart w:id="5" w:name="_Hlt319157"/>
        <w:r w:rsidR="004B4D05">
          <w:rPr>
            <w:rStyle w:val="Hyperlink"/>
            <w:lang w:val="en-IE"/>
          </w:rPr>
          <w:t>O</w:t>
        </w:r>
        <w:bookmarkEnd w:id="5"/>
        <w:r w:rsidR="004B4D05">
          <w:rPr>
            <w:rStyle w:val="Hyperlink"/>
            <w:lang w:val="en-IE"/>
          </w:rPr>
          <w:t>nline</w:t>
        </w:r>
      </w:hyperlink>
    </w:p>
    <w:p w:rsidR="004B4D05" w:rsidRDefault="004B4D05" w:rsidP="004F1DC9">
      <w:pPr>
        <w:pStyle w:val="Heading1"/>
        <w:numPr>
          <w:ilvl w:val="0"/>
          <w:numId w:val="28"/>
        </w:numPr>
        <w:rPr>
          <w:lang w:val="en-IE"/>
        </w:rPr>
      </w:pPr>
      <w:bookmarkStart w:id="6" w:name="_1._Welcome_from"/>
      <w:bookmarkStart w:id="7" w:name="_1._Season’s_Greetings"/>
      <w:bookmarkEnd w:id="6"/>
      <w:bookmarkEnd w:id="7"/>
      <w:r>
        <w:rPr>
          <w:lang w:val="en-IE"/>
        </w:rPr>
        <w:t>Introduction</w:t>
      </w:r>
    </w:p>
    <w:p w:rsidR="004B4D05" w:rsidRDefault="004B4D05">
      <w:pPr>
        <w:pStyle w:val="NormalWeb"/>
        <w:spacing w:before="0" w:after="0"/>
        <w:jc w:val="both"/>
        <w:rPr>
          <w:lang w:val="en-IE"/>
        </w:rPr>
      </w:pPr>
      <w:r>
        <w:rPr>
          <w:lang w:val="en-IE"/>
        </w:rPr>
        <w:t xml:space="preserve">COFORD activities during January centred on the BIOFOREST launch and our workshop on </w:t>
      </w:r>
      <w:smartTag w:uri="urn:schemas-microsoft-com:office:smarttags" w:element="place">
        <w:r>
          <w:rPr>
            <w:lang w:val="en-IE"/>
          </w:rPr>
          <w:t>Forest</w:t>
        </w:r>
      </w:smartTag>
      <w:r>
        <w:rPr>
          <w:lang w:val="en-IE"/>
        </w:rPr>
        <w:t xml:space="preserve"> </w:t>
      </w:r>
      <w:proofErr w:type="spellStart"/>
      <w:r>
        <w:rPr>
          <w:lang w:val="en-IE"/>
        </w:rPr>
        <w:t>Roading</w:t>
      </w:r>
      <w:proofErr w:type="spellEnd"/>
      <w:r>
        <w:rPr>
          <w:lang w:val="en-IE"/>
        </w:rPr>
        <w:t xml:space="preserve"> held in </w:t>
      </w:r>
      <w:proofErr w:type="spellStart"/>
      <w:r>
        <w:rPr>
          <w:lang w:val="en-IE"/>
        </w:rPr>
        <w:t>Athlone</w:t>
      </w:r>
      <w:proofErr w:type="spellEnd"/>
      <w:r>
        <w:rPr>
          <w:lang w:val="en-IE"/>
        </w:rPr>
        <w:t xml:space="preserve"> on January 29</w:t>
      </w:r>
      <w:r>
        <w:rPr>
          <w:vertAlign w:val="superscript"/>
          <w:lang w:val="en-IE"/>
        </w:rPr>
        <w:t>th</w:t>
      </w:r>
      <w:r>
        <w:rPr>
          <w:lang w:val="en-IE"/>
        </w:rPr>
        <w:t>.   In addition we facilitated a visit by the Scottish Forest Industry Cluster to discuss future collaboration of research and development.</w:t>
      </w:r>
    </w:p>
    <w:p w:rsidR="004B4D05" w:rsidRDefault="004B4D05">
      <w:pPr>
        <w:pStyle w:val="NormalWeb"/>
        <w:spacing w:before="0" w:after="0"/>
        <w:jc w:val="both"/>
        <w:rPr>
          <w:lang w:val="en-IE"/>
        </w:rPr>
      </w:pPr>
    </w:p>
    <w:p w:rsidR="004B4D05" w:rsidRDefault="004B4D05">
      <w:pPr>
        <w:pStyle w:val="NormalWeb"/>
        <w:spacing w:before="0" w:after="0"/>
        <w:jc w:val="both"/>
        <w:rPr>
          <w:lang w:val="en-IE"/>
        </w:rPr>
      </w:pPr>
      <w:r>
        <w:rPr>
          <w:lang w:val="en-IE"/>
        </w:rPr>
        <w:t>This month’s newsletter carries details of several seminars which will held overseas during the coming months.  It also carries information on research vacancies.</w:t>
      </w:r>
    </w:p>
    <w:p w:rsidR="004B4D05" w:rsidRDefault="004B4D05">
      <w:pPr>
        <w:pStyle w:val="NormalWeb"/>
        <w:spacing w:before="0" w:after="0"/>
        <w:jc w:val="both"/>
        <w:rPr>
          <w:lang w:val="en-IE"/>
        </w:rPr>
      </w:pPr>
    </w:p>
    <w:p w:rsidR="004B4D05" w:rsidRDefault="004B4D05">
      <w:pPr>
        <w:pStyle w:val="NormalWeb"/>
        <w:spacing w:before="0" w:after="0"/>
        <w:jc w:val="both"/>
        <w:rPr>
          <w:lang w:val="en-IE"/>
        </w:rPr>
      </w:pPr>
      <w:r>
        <w:rPr>
          <w:lang w:val="en-IE"/>
        </w:rPr>
        <w:t xml:space="preserve">In next month’s newsletter we hope to bring you more details of our seminar/workshop programme for 2002. </w:t>
      </w:r>
    </w:p>
    <w:p w:rsidR="004B4D05" w:rsidRDefault="006326E4">
      <w:pPr>
        <w:jc w:val="right"/>
        <w:rPr>
          <w:lang w:val="en-IE"/>
        </w:rPr>
      </w:pPr>
      <w:hyperlink w:anchor="_Contents" w:history="1">
        <w:r w:rsidR="004B4D05">
          <w:rPr>
            <w:rStyle w:val="Hyperlink"/>
            <w:lang w:val="en-IE"/>
          </w:rPr>
          <w:t>Back to List of Con</w:t>
        </w:r>
        <w:bookmarkStart w:id="8" w:name="_Hlt319263"/>
        <w:r w:rsidR="004B4D05">
          <w:rPr>
            <w:rStyle w:val="Hyperlink"/>
            <w:lang w:val="en-IE"/>
          </w:rPr>
          <w:t>t</w:t>
        </w:r>
        <w:bookmarkEnd w:id="8"/>
        <w:r w:rsidR="004B4D05">
          <w:rPr>
            <w:rStyle w:val="Hyperlink"/>
            <w:lang w:val="en-IE"/>
          </w:rPr>
          <w:t>ents</w:t>
        </w:r>
      </w:hyperlink>
    </w:p>
    <w:p w:rsidR="004B4D05" w:rsidRDefault="004B4D05" w:rsidP="004F1DC9">
      <w:pPr>
        <w:pStyle w:val="Heading1"/>
        <w:rPr>
          <w:lang w:val="en-IE"/>
        </w:rPr>
      </w:pPr>
      <w:bookmarkStart w:id="9" w:name="_2._COFORD_-"/>
      <w:bookmarkStart w:id="10" w:name="_2._Irish_Forestry"/>
      <w:bookmarkStart w:id="11" w:name="_2._Staff_Departure"/>
      <w:bookmarkStart w:id="12" w:name="_2._National_Survey"/>
      <w:bookmarkEnd w:id="9"/>
      <w:bookmarkEnd w:id="10"/>
      <w:bookmarkEnd w:id="11"/>
      <w:bookmarkEnd w:id="12"/>
      <w:r>
        <w:rPr>
          <w:lang w:val="en-IE"/>
        </w:rPr>
        <w:t>2. National Survey of Native Woodlands – Call for tenders</w:t>
      </w:r>
    </w:p>
    <w:p w:rsidR="004B4D05" w:rsidRDefault="004B4D05">
      <w:pPr>
        <w:jc w:val="both"/>
        <w:rPr>
          <w:lang w:val="en-IE"/>
        </w:rPr>
      </w:pPr>
      <w:r>
        <w:rPr>
          <w:lang w:val="en-IE"/>
        </w:rPr>
        <w:t xml:space="preserve">Tenders are invited from suitably qualified and experienced parties to undertake a national survey of native woodlands for a period not exceeding 5 years beginning early in 2002.  The survey aims to ascertain the extent, distribution, variation, conservation significance and </w:t>
      </w:r>
      <w:proofErr w:type="spellStart"/>
      <w:r>
        <w:rPr>
          <w:lang w:val="en-IE"/>
        </w:rPr>
        <w:t>silvicultural</w:t>
      </w:r>
      <w:proofErr w:type="spellEnd"/>
      <w:r>
        <w:rPr>
          <w:lang w:val="en-IE"/>
        </w:rPr>
        <w:t xml:space="preserve"> status of the resource and classify the stands using standard </w:t>
      </w:r>
      <w:proofErr w:type="spellStart"/>
      <w:r>
        <w:rPr>
          <w:lang w:val="en-IE"/>
        </w:rPr>
        <w:t>phytosociological</w:t>
      </w:r>
      <w:proofErr w:type="spellEnd"/>
      <w:r>
        <w:rPr>
          <w:lang w:val="en-IE"/>
        </w:rPr>
        <w:t xml:space="preserve"> analytical techniques.</w:t>
      </w:r>
    </w:p>
    <w:p w:rsidR="004B4D05" w:rsidRDefault="004B4D05">
      <w:pPr>
        <w:jc w:val="both"/>
        <w:rPr>
          <w:lang w:val="en-IE"/>
        </w:rPr>
      </w:pPr>
    </w:p>
    <w:p w:rsidR="004B4D05" w:rsidRDefault="004B4D05">
      <w:pPr>
        <w:jc w:val="both"/>
        <w:rPr>
          <w:b/>
          <w:i/>
          <w:lang w:val="en-IE"/>
        </w:rPr>
      </w:pPr>
      <w:r>
        <w:rPr>
          <w:b/>
          <w:i/>
          <w:lang w:val="en-IE"/>
        </w:rPr>
        <w:t>The work will include:</w:t>
      </w:r>
    </w:p>
    <w:p w:rsidR="004B4D05" w:rsidRDefault="004B4D05">
      <w:pPr>
        <w:numPr>
          <w:ilvl w:val="0"/>
          <w:numId w:val="19"/>
        </w:numPr>
        <w:jc w:val="both"/>
        <w:rPr>
          <w:lang w:val="en-IE"/>
        </w:rPr>
      </w:pPr>
      <w:r>
        <w:rPr>
          <w:lang w:val="en-IE"/>
        </w:rPr>
        <w:t xml:space="preserve">Identifying and locating sites from maps, aerial photos, </w:t>
      </w:r>
      <w:proofErr w:type="spellStart"/>
      <w:r>
        <w:rPr>
          <w:lang w:val="en-IE"/>
        </w:rPr>
        <w:t>etc</w:t>
      </w:r>
      <w:proofErr w:type="spellEnd"/>
    </w:p>
    <w:p w:rsidR="004B4D05" w:rsidRDefault="004B4D05">
      <w:pPr>
        <w:numPr>
          <w:ilvl w:val="0"/>
          <w:numId w:val="19"/>
        </w:numPr>
        <w:jc w:val="both"/>
        <w:rPr>
          <w:lang w:val="en-IE"/>
        </w:rPr>
      </w:pPr>
      <w:r>
        <w:rPr>
          <w:lang w:val="en-IE"/>
        </w:rPr>
        <w:t xml:space="preserve">Field surveys, including </w:t>
      </w:r>
      <w:proofErr w:type="spellStart"/>
      <w:r>
        <w:rPr>
          <w:lang w:val="en-IE"/>
        </w:rPr>
        <w:t>relevé</w:t>
      </w:r>
      <w:proofErr w:type="spellEnd"/>
      <w:r>
        <w:rPr>
          <w:lang w:val="en-IE"/>
        </w:rPr>
        <w:t xml:space="preserve"> sampling, </w:t>
      </w:r>
      <w:proofErr w:type="spellStart"/>
      <w:r>
        <w:rPr>
          <w:lang w:val="en-IE"/>
        </w:rPr>
        <w:t>phytosociological</w:t>
      </w:r>
      <w:proofErr w:type="spellEnd"/>
      <w:r>
        <w:rPr>
          <w:lang w:val="en-IE"/>
        </w:rPr>
        <w:t xml:space="preserve"> analyses, vegetation classification</w:t>
      </w:r>
    </w:p>
    <w:p w:rsidR="004B4D05" w:rsidRDefault="004B4D05">
      <w:pPr>
        <w:numPr>
          <w:ilvl w:val="0"/>
          <w:numId w:val="19"/>
        </w:numPr>
        <w:jc w:val="both"/>
        <w:rPr>
          <w:lang w:val="en-IE"/>
        </w:rPr>
      </w:pPr>
      <w:proofErr w:type="spellStart"/>
      <w:r>
        <w:rPr>
          <w:lang w:val="en-IE"/>
        </w:rPr>
        <w:t>Silvicultural</w:t>
      </w:r>
      <w:proofErr w:type="spellEnd"/>
      <w:r>
        <w:rPr>
          <w:lang w:val="en-IE"/>
        </w:rPr>
        <w:t xml:space="preserve"> assessments</w:t>
      </w:r>
    </w:p>
    <w:p w:rsidR="004B4D05" w:rsidRDefault="004B4D05">
      <w:pPr>
        <w:numPr>
          <w:ilvl w:val="0"/>
          <w:numId w:val="19"/>
        </w:numPr>
        <w:jc w:val="both"/>
        <w:rPr>
          <w:lang w:val="en-IE"/>
        </w:rPr>
      </w:pPr>
      <w:r>
        <w:rPr>
          <w:lang w:val="en-IE"/>
        </w:rPr>
        <w:t>Production of regular reports and a final written report.</w:t>
      </w:r>
    </w:p>
    <w:p w:rsidR="004B4D05" w:rsidRDefault="004B4D05">
      <w:pPr>
        <w:jc w:val="both"/>
        <w:rPr>
          <w:lang w:val="en-IE"/>
        </w:rPr>
      </w:pPr>
      <w:r>
        <w:rPr>
          <w:lang w:val="en-IE"/>
        </w:rPr>
        <w:t xml:space="preserve">The successful party will report to a steering committee consisting of members of </w:t>
      </w:r>
      <w:proofErr w:type="spellStart"/>
      <w:r>
        <w:rPr>
          <w:lang w:val="en-IE"/>
        </w:rPr>
        <w:t>Dúchas</w:t>
      </w:r>
      <w:proofErr w:type="spellEnd"/>
      <w:r>
        <w:rPr>
          <w:lang w:val="en-IE"/>
        </w:rPr>
        <w:t xml:space="preserve">, Forest Service and COFORD.  Day to day co-ordination will be with Research Section of </w:t>
      </w:r>
      <w:proofErr w:type="spellStart"/>
      <w:r>
        <w:rPr>
          <w:lang w:val="en-IE"/>
        </w:rPr>
        <w:t>Dúchas</w:t>
      </w:r>
      <w:proofErr w:type="spellEnd"/>
      <w:r>
        <w:rPr>
          <w:lang w:val="en-IE"/>
        </w:rPr>
        <w:t xml:space="preserve"> National Parks &amp; Wildlife.</w:t>
      </w:r>
    </w:p>
    <w:p w:rsidR="004B4D05" w:rsidRDefault="004B4D05">
      <w:pPr>
        <w:rPr>
          <w:lang w:val="en-IE"/>
        </w:rPr>
      </w:pPr>
    </w:p>
    <w:p w:rsidR="004B4D05" w:rsidRDefault="004B4D05" w:rsidP="004F1DC9">
      <w:pPr>
        <w:pStyle w:val="Heading2"/>
      </w:pPr>
      <w:r>
        <w:t>Qualifications and abilities required</w:t>
      </w:r>
    </w:p>
    <w:p w:rsidR="004B4D05" w:rsidRDefault="004B4D05">
      <w:pPr>
        <w:pStyle w:val="BodyText3"/>
        <w:rPr>
          <w:lang w:val="en-IE"/>
        </w:rPr>
      </w:pPr>
      <w:r>
        <w:rPr>
          <w:lang w:val="en-IE"/>
        </w:rPr>
        <w:t xml:space="preserve">Personnel engaged on the survey will have a degree in botany, ecology, forestry or an equivalent qualification together with practical and field experience and in particular knowledge of the ecology, </w:t>
      </w:r>
      <w:proofErr w:type="spellStart"/>
      <w:r>
        <w:rPr>
          <w:lang w:val="en-IE"/>
        </w:rPr>
        <w:t>phytosociological</w:t>
      </w:r>
      <w:proofErr w:type="spellEnd"/>
      <w:r>
        <w:rPr>
          <w:lang w:val="en-IE"/>
        </w:rPr>
        <w:t xml:space="preserve"> and taxonomy of the flora of Irish woodlands.  An understanding of the soils of </w:t>
      </w:r>
      <w:smartTag w:uri="urn:schemas-microsoft-com:office:smarttags" w:element="country-region">
        <w:smartTag w:uri="urn:schemas-microsoft-com:office:smarttags" w:element="place">
          <w:r>
            <w:rPr>
              <w:lang w:val="en-IE"/>
            </w:rPr>
            <w:t>Ireland</w:t>
          </w:r>
        </w:smartTag>
      </w:smartTag>
      <w:r>
        <w:rPr>
          <w:lang w:val="en-IE"/>
        </w:rPr>
        <w:t xml:space="preserve"> and </w:t>
      </w:r>
      <w:proofErr w:type="spellStart"/>
      <w:r>
        <w:rPr>
          <w:lang w:val="en-IE"/>
        </w:rPr>
        <w:t>silvicultural</w:t>
      </w:r>
      <w:proofErr w:type="spellEnd"/>
      <w:r>
        <w:rPr>
          <w:lang w:val="en-IE"/>
        </w:rPr>
        <w:t xml:space="preserve"> practices would be an advantage.  Good organisational abilities, expertise in data processing and use of vegetation analytical programmes are essential.  Access to suitable </w:t>
      </w:r>
      <w:r>
        <w:rPr>
          <w:lang w:val="en-IE"/>
        </w:rPr>
        <w:lastRenderedPageBreak/>
        <w:t>vehicles and current, clean driving licences will also be required.</w:t>
      </w:r>
    </w:p>
    <w:p w:rsidR="004B4D05" w:rsidRDefault="004B4D05">
      <w:pPr>
        <w:pStyle w:val="BodyText3"/>
        <w:rPr>
          <w:lang w:val="en-IE"/>
        </w:rPr>
      </w:pPr>
    </w:p>
    <w:p w:rsidR="004B4D05" w:rsidRDefault="004B4D05">
      <w:pPr>
        <w:pStyle w:val="BodyText3"/>
        <w:rPr>
          <w:b/>
          <w:i/>
          <w:lang w:val="en-IE"/>
        </w:rPr>
      </w:pPr>
      <w:r>
        <w:rPr>
          <w:b/>
          <w:i/>
          <w:lang w:val="en-IE"/>
        </w:rPr>
        <w:t>Order of magnitude of work envisaged</w:t>
      </w:r>
    </w:p>
    <w:p w:rsidR="004B4D05" w:rsidRDefault="004B4D05">
      <w:pPr>
        <w:pStyle w:val="BodyText3"/>
        <w:rPr>
          <w:lang w:val="en-IE"/>
        </w:rPr>
      </w:pPr>
      <w:r>
        <w:rPr>
          <w:lang w:val="en-IE"/>
        </w:rPr>
        <w:t xml:space="preserve">As an approximate guide it is envisaged that the work will involve 25 person years.  Tenders, together with a current Curriculum Vitae, which will be assessed by the steering committee, must be marked D/T/29 and submitted in triplicate to </w:t>
      </w:r>
      <w:proofErr w:type="spellStart"/>
      <w:r>
        <w:rPr>
          <w:lang w:val="en-IE"/>
        </w:rPr>
        <w:t>Rónán</w:t>
      </w:r>
      <w:proofErr w:type="spellEnd"/>
      <w:r>
        <w:rPr>
          <w:lang w:val="en-IE"/>
        </w:rPr>
        <w:t xml:space="preserve"> Whelan, </w:t>
      </w:r>
      <w:proofErr w:type="spellStart"/>
      <w:r>
        <w:rPr>
          <w:lang w:val="en-IE"/>
        </w:rPr>
        <w:t>Dúchas</w:t>
      </w:r>
      <w:proofErr w:type="spellEnd"/>
      <w:r>
        <w:rPr>
          <w:lang w:val="en-IE"/>
        </w:rPr>
        <w:t xml:space="preserve"> National Parks &amp; Wildlife, 7 Ely Place, Dublin 2 or by email to </w:t>
      </w:r>
      <w:hyperlink r:id="rId10" w:history="1">
        <w:r>
          <w:rPr>
            <w:rStyle w:val="Hyperlink"/>
            <w:lang w:val="en-IE"/>
          </w:rPr>
          <w:t>rwhelan@ealga.ie</w:t>
        </w:r>
      </w:hyperlink>
      <w:r>
        <w:rPr>
          <w:lang w:val="en-IE"/>
        </w:rPr>
        <w:t xml:space="preserve"> no later than 5.00 p.m. on Friday, 8</w:t>
      </w:r>
      <w:r>
        <w:rPr>
          <w:vertAlign w:val="superscript"/>
          <w:lang w:val="en-IE"/>
        </w:rPr>
        <w:t>th</w:t>
      </w:r>
      <w:r>
        <w:rPr>
          <w:lang w:val="en-IE"/>
        </w:rPr>
        <w:t xml:space="preserve"> February, 2002.  Further details are available from Mr Whelan at </w:t>
      </w:r>
      <w:proofErr w:type="spellStart"/>
      <w:r>
        <w:rPr>
          <w:lang w:val="en-IE"/>
        </w:rPr>
        <w:t>LoCall</w:t>
      </w:r>
      <w:proofErr w:type="spellEnd"/>
      <w:r>
        <w:rPr>
          <w:lang w:val="en-IE"/>
        </w:rPr>
        <w:t>: 1890-474847.</w:t>
      </w:r>
    </w:p>
    <w:p w:rsidR="004B4D05" w:rsidRDefault="004B4D05">
      <w:pPr>
        <w:pStyle w:val="BodyText3"/>
        <w:rPr>
          <w:lang w:val="en-IE"/>
        </w:rPr>
      </w:pPr>
    </w:p>
    <w:p w:rsidR="004B4D05" w:rsidRDefault="004B4D05">
      <w:pPr>
        <w:pStyle w:val="BodyText3"/>
        <w:rPr>
          <w:lang w:val="en-IE"/>
        </w:rPr>
      </w:pPr>
      <w:r>
        <w:rPr>
          <w:lang w:val="en-IE"/>
        </w:rPr>
        <w:t>The steering committee will interview some or all of the applicants as part of the selection process.</w:t>
      </w:r>
    </w:p>
    <w:p w:rsidR="004B4D05" w:rsidRDefault="006326E4">
      <w:pPr>
        <w:jc w:val="right"/>
        <w:rPr>
          <w:lang w:val="en-IE"/>
        </w:rPr>
      </w:pPr>
      <w:hyperlink w:anchor="_Contents" w:history="1">
        <w:r w:rsidR="004B4D05">
          <w:rPr>
            <w:rStyle w:val="Hyperlink"/>
            <w:lang w:val="en-IE"/>
          </w:rPr>
          <w:t>Back to List of Contents</w:t>
        </w:r>
      </w:hyperlink>
    </w:p>
    <w:p w:rsidR="004B4D05" w:rsidRDefault="004B4D05" w:rsidP="004F1DC9">
      <w:pPr>
        <w:pStyle w:val="Heading1"/>
        <w:rPr>
          <w:lang w:val="en-IE"/>
        </w:rPr>
      </w:pPr>
      <w:bookmarkStart w:id="13" w:name="_3._Funding_programmes."/>
      <w:bookmarkStart w:id="14" w:name="_4._New_Projects"/>
      <w:bookmarkStart w:id="15" w:name="_3._Centre_for"/>
      <w:bookmarkEnd w:id="13"/>
      <w:bookmarkEnd w:id="14"/>
      <w:bookmarkEnd w:id="15"/>
      <w:r>
        <w:rPr>
          <w:lang w:val="en-IE"/>
        </w:rPr>
        <w:t>3. Centre for Timber Engineering</w:t>
      </w:r>
    </w:p>
    <w:p w:rsidR="004B4D05" w:rsidRDefault="004B4D05">
      <w:pPr>
        <w:jc w:val="both"/>
        <w:rPr>
          <w:lang w:val="en-IE"/>
        </w:rPr>
      </w:pPr>
      <w:bookmarkStart w:id="16" w:name="_Forest_Vegetation_–"/>
      <w:bookmarkEnd w:id="16"/>
      <w:r>
        <w:rPr>
          <w:lang w:val="en-IE"/>
        </w:rPr>
        <w:t xml:space="preserve">A new Centre for Timber Engineering has been established in </w:t>
      </w:r>
      <w:smartTag w:uri="urn:schemas-microsoft-com:office:smarttags" w:element="City">
        <w:r>
          <w:rPr>
            <w:lang w:val="en-IE"/>
          </w:rPr>
          <w:t>Edinburgh</w:t>
        </w:r>
      </w:smartTag>
      <w:r>
        <w:rPr>
          <w:lang w:val="en-IE"/>
        </w:rPr>
        <w:t xml:space="preserve"> at </w:t>
      </w:r>
      <w:smartTag w:uri="urn:schemas-microsoft-com:office:smarttags" w:element="place">
        <w:smartTag w:uri="urn:schemas-microsoft-com:office:smarttags" w:element="PlaceName">
          <w:r>
            <w:rPr>
              <w:lang w:val="en-IE"/>
            </w:rPr>
            <w:t>Napier</w:t>
          </w:r>
        </w:smartTag>
        <w:r>
          <w:rPr>
            <w:lang w:val="en-IE"/>
          </w:rPr>
          <w:t xml:space="preserve"> </w:t>
        </w:r>
        <w:smartTag w:uri="urn:schemas-microsoft-com:office:smarttags" w:element="PlaceType">
          <w:r>
            <w:rPr>
              <w:lang w:val="en-IE"/>
            </w:rPr>
            <w:t>University</w:t>
          </w:r>
        </w:smartTag>
      </w:smartTag>
      <w:r>
        <w:rPr>
          <w:lang w:val="en-IE"/>
        </w:rPr>
        <w:t>.  The stimulus for the centre was provided by the Scottish Forest Industries Cluster (</w:t>
      </w:r>
      <w:hyperlink r:id="rId11" w:history="1">
        <w:r>
          <w:rPr>
            <w:rStyle w:val="Hyperlink"/>
            <w:lang w:val="en-IE"/>
          </w:rPr>
          <w:t>www.forestryscotland.com</w:t>
        </w:r>
      </w:hyperlink>
      <w:r>
        <w:rPr>
          <w:lang w:val="en-IE"/>
        </w:rPr>
        <w:t>).  The objectives of the new centre are to:</w:t>
      </w:r>
    </w:p>
    <w:p w:rsidR="004B4D05" w:rsidRDefault="004B4D05">
      <w:pPr>
        <w:numPr>
          <w:ilvl w:val="0"/>
          <w:numId w:val="26"/>
        </w:numPr>
        <w:jc w:val="both"/>
        <w:rPr>
          <w:lang w:val="en-IE"/>
        </w:rPr>
      </w:pPr>
      <w:r>
        <w:rPr>
          <w:lang w:val="en-IE"/>
        </w:rPr>
        <w:t>Upgrade knowledge and skills of the construction industry technical and engineering workforce;</w:t>
      </w:r>
    </w:p>
    <w:p w:rsidR="004B4D05" w:rsidRDefault="004B4D05">
      <w:pPr>
        <w:numPr>
          <w:ilvl w:val="0"/>
          <w:numId w:val="26"/>
        </w:numPr>
        <w:jc w:val="both"/>
        <w:rPr>
          <w:lang w:val="en-IE"/>
        </w:rPr>
      </w:pPr>
      <w:r>
        <w:rPr>
          <w:lang w:val="en-IE"/>
        </w:rPr>
        <w:t>Upgrade the knowledge of timber engineering among engineering and architectural graduates</w:t>
      </w:r>
    </w:p>
    <w:p w:rsidR="004B4D05" w:rsidRDefault="004B4D05">
      <w:pPr>
        <w:numPr>
          <w:ilvl w:val="0"/>
          <w:numId w:val="26"/>
        </w:numPr>
        <w:jc w:val="both"/>
        <w:rPr>
          <w:lang w:val="en-IE"/>
        </w:rPr>
      </w:pPr>
      <w:r>
        <w:rPr>
          <w:lang w:val="en-IE"/>
        </w:rPr>
        <w:t>Upgrade technician level skills</w:t>
      </w:r>
    </w:p>
    <w:p w:rsidR="004B4D05" w:rsidRDefault="004B4D05">
      <w:pPr>
        <w:numPr>
          <w:ilvl w:val="0"/>
          <w:numId w:val="26"/>
        </w:numPr>
        <w:jc w:val="both"/>
        <w:rPr>
          <w:lang w:val="en-IE"/>
        </w:rPr>
      </w:pPr>
      <w:r>
        <w:rPr>
          <w:lang w:val="en-IE"/>
        </w:rPr>
        <w:t>Be a source of new ideas and innovative technology to help create new markets for the use of timber</w:t>
      </w:r>
    </w:p>
    <w:p w:rsidR="004B4D05" w:rsidRDefault="004B4D05">
      <w:pPr>
        <w:numPr>
          <w:ilvl w:val="0"/>
          <w:numId w:val="26"/>
        </w:numPr>
        <w:jc w:val="both"/>
        <w:rPr>
          <w:lang w:val="en-IE"/>
        </w:rPr>
      </w:pPr>
      <w:r>
        <w:rPr>
          <w:lang w:val="en-IE"/>
        </w:rPr>
        <w:t>Be grounded in technology and market ‘foresight’ in which industry plays a key role</w:t>
      </w:r>
    </w:p>
    <w:p w:rsidR="004B4D05" w:rsidRDefault="004B4D05">
      <w:pPr>
        <w:numPr>
          <w:ilvl w:val="0"/>
          <w:numId w:val="26"/>
        </w:numPr>
        <w:jc w:val="both"/>
        <w:rPr>
          <w:lang w:val="en-IE"/>
        </w:rPr>
      </w:pPr>
      <w:r>
        <w:rPr>
          <w:lang w:val="en-IE"/>
        </w:rPr>
        <w:t>Provide solutions to known technical problems facing the industry</w:t>
      </w:r>
    </w:p>
    <w:p w:rsidR="004B4D05" w:rsidRDefault="004B4D05">
      <w:pPr>
        <w:numPr>
          <w:ilvl w:val="0"/>
          <w:numId w:val="26"/>
        </w:numPr>
        <w:jc w:val="both"/>
        <w:rPr>
          <w:lang w:val="en-IE"/>
        </w:rPr>
      </w:pPr>
      <w:r>
        <w:rPr>
          <w:lang w:val="en-IE"/>
        </w:rPr>
        <w:t>Give access to problem solving capability relevant to the needs of individual companies</w:t>
      </w:r>
    </w:p>
    <w:p w:rsidR="004B4D05" w:rsidRDefault="004B4D05">
      <w:pPr>
        <w:pStyle w:val="BodyText3"/>
        <w:rPr>
          <w:lang w:val="en-IE"/>
        </w:rPr>
      </w:pPr>
      <w:r>
        <w:rPr>
          <w:lang w:val="en-IE"/>
        </w:rPr>
        <w:t>These objectives will be achieved in partnership with industry, trade organisations, research institutions and education and training establishments.</w:t>
      </w:r>
    </w:p>
    <w:p w:rsidR="004B4D05" w:rsidRDefault="004B4D05">
      <w:pPr>
        <w:jc w:val="both"/>
        <w:rPr>
          <w:lang w:val="en-IE"/>
        </w:rPr>
      </w:pPr>
    </w:p>
    <w:p w:rsidR="004B4D05" w:rsidRDefault="004B4D05">
      <w:pPr>
        <w:jc w:val="both"/>
        <w:rPr>
          <w:lang w:val="en-IE"/>
        </w:rPr>
      </w:pPr>
      <w:r>
        <w:rPr>
          <w:lang w:val="en-IE"/>
        </w:rPr>
        <w:t xml:space="preserve">COFORD wishes the Centre every success in its pursuit of these objectives and looks forward to </w:t>
      </w:r>
      <w:r>
        <w:rPr>
          <w:lang w:val="en-IE"/>
        </w:rPr>
        <w:lastRenderedPageBreak/>
        <w:t>working with them in the coming years on collaborative R&amp;D projects.</w:t>
      </w:r>
    </w:p>
    <w:p w:rsidR="004B4D05" w:rsidRDefault="004B4D05" w:rsidP="004F1DC9">
      <w:pPr>
        <w:pStyle w:val="Heading1"/>
        <w:rPr>
          <w:lang w:val="en-IE"/>
        </w:rPr>
      </w:pPr>
      <w:bookmarkStart w:id="17" w:name="_5._Publications"/>
      <w:bookmarkStart w:id="18" w:name="_4._INTERFORST_2002"/>
      <w:bookmarkEnd w:id="17"/>
      <w:bookmarkEnd w:id="18"/>
      <w:r>
        <w:rPr>
          <w:lang w:val="en-IE"/>
        </w:rPr>
        <w:t>4. INTERFORST 2002</w:t>
      </w:r>
    </w:p>
    <w:p w:rsidR="004B4D05" w:rsidRDefault="004B4D05">
      <w:pPr>
        <w:jc w:val="both"/>
        <w:rPr>
          <w:lang w:val="en-IE"/>
        </w:rPr>
      </w:pPr>
      <w:r>
        <w:rPr>
          <w:lang w:val="en-IE"/>
        </w:rPr>
        <w:t>The 9</w:t>
      </w:r>
      <w:r>
        <w:rPr>
          <w:vertAlign w:val="superscript"/>
          <w:lang w:val="en-IE"/>
        </w:rPr>
        <w:t>th</w:t>
      </w:r>
      <w:r>
        <w:rPr>
          <w:lang w:val="en-IE"/>
        </w:rPr>
        <w:t xml:space="preserve"> International Trade Fair for Forestry Technology takes place in the new Munich Trade Fair Centre from July 3</w:t>
      </w:r>
      <w:r>
        <w:rPr>
          <w:vertAlign w:val="superscript"/>
          <w:lang w:val="en-IE"/>
        </w:rPr>
        <w:t>rd</w:t>
      </w:r>
      <w:r>
        <w:rPr>
          <w:lang w:val="en-IE"/>
        </w:rPr>
        <w:t xml:space="preserve"> to 7</w:t>
      </w:r>
      <w:r>
        <w:rPr>
          <w:vertAlign w:val="superscript"/>
          <w:lang w:val="en-IE"/>
        </w:rPr>
        <w:t>th</w:t>
      </w:r>
      <w:r>
        <w:rPr>
          <w:lang w:val="en-IE"/>
        </w:rPr>
        <w:t>.  The event is held every four years, and is considered to be the most important trade fair in its field.  In 1998 it was home to 417 exhibitors with 44,000 visitors.  The exhibition is an international forum for many aspects of the forestry and timber business.</w:t>
      </w:r>
    </w:p>
    <w:p w:rsidR="004B4D05" w:rsidRDefault="004B4D05">
      <w:pPr>
        <w:jc w:val="both"/>
        <w:rPr>
          <w:lang w:val="en-IE"/>
        </w:rPr>
      </w:pPr>
    </w:p>
    <w:p w:rsidR="004B4D05" w:rsidRDefault="004B4D05">
      <w:pPr>
        <w:jc w:val="both"/>
        <w:rPr>
          <w:lang w:val="en-IE"/>
        </w:rPr>
      </w:pPr>
      <w:r>
        <w:rPr>
          <w:lang w:val="en-IE"/>
        </w:rPr>
        <w:t xml:space="preserve">Further details are available at </w:t>
      </w:r>
      <w:hyperlink r:id="rId12" w:history="1">
        <w:r>
          <w:rPr>
            <w:rStyle w:val="Hyperlink"/>
            <w:lang w:val="en-IE"/>
          </w:rPr>
          <w:t>www.interforst.de</w:t>
        </w:r>
      </w:hyperlink>
      <w:r>
        <w:rPr>
          <w:lang w:val="en-IE"/>
        </w:rPr>
        <w:t xml:space="preserve">.  Irish companies interested in exhibiting should contact John </w:t>
      </w:r>
      <w:proofErr w:type="spellStart"/>
      <w:r>
        <w:rPr>
          <w:lang w:val="en-IE"/>
        </w:rPr>
        <w:t>Couzens</w:t>
      </w:r>
      <w:proofErr w:type="spellEnd"/>
      <w:r>
        <w:rPr>
          <w:lang w:val="en-IE"/>
        </w:rPr>
        <w:t xml:space="preserve"> on 075 41741 (email </w:t>
      </w:r>
      <w:hyperlink r:id="rId13" w:history="1">
        <w:r>
          <w:rPr>
            <w:rStyle w:val="Hyperlink"/>
          </w:rPr>
          <w:t>joncpattern@eircom.net</w:t>
        </w:r>
      </w:hyperlink>
      <w:r>
        <w:rPr>
          <w:lang w:val="en-IE"/>
        </w:rPr>
        <w:t>)</w:t>
      </w:r>
    </w:p>
    <w:p w:rsidR="004B4D05" w:rsidRDefault="006326E4">
      <w:pPr>
        <w:jc w:val="right"/>
        <w:rPr>
          <w:lang w:val="en-IE"/>
        </w:rPr>
      </w:pPr>
      <w:hyperlink w:anchor="_Contents" w:history="1">
        <w:r w:rsidR="004B4D05">
          <w:rPr>
            <w:rStyle w:val="Hyperlink"/>
            <w:lang w:val="en-IE"/>
          </w:rPr>
          <w:t>Back to List of Contents</w:t>
        </w:r>
      </w:hyperlink>
    </w:p>
    <w:p w:rsidR="004B4D05" w:rsidRDefault="004B4D05" w:rsidP="004F1DC9">
      <w:pPr>
        <w:pStyle w:val="Heading1"/>
        <w:rPr>
          <w:lang w:val="en-IE"/>
        </w:rPr>
      </w:pPr>
      <w:bookmarkStart w:id="19" w:name="_6._Forestry_News"/>
      <w:bookmarkStart w:id="20" w:name="_6._COFORD_Irish"/>
      <w:bookmarkStart w:id="21" w:name="_5._International_FAO/ECE/ILO"/>
      <w:bookmarkStart w:id="22" w:name="_5._BIOFOREST_–"/>
      <w:bookmarkEnd w:id="19"/>
      <w:bookmarkEnd w:id="20"/>
      <w:bookmarkEnd w:id="21"/>
      <w:bookmarkEnd w:id="22"/>
      <w:r>
        <w:rPr>
          <w:lang w:val="en-IE"/>
        </w:rPr>
        <w:t>5. BIOFOREST – Official Launch</w:t>
      </w:r>
    </w:p>
    <w:p w:rsidR="004B4D05" w:rsidRDefault="004B4D05">
      <w:pPr>
        <w:pStyle w:val="BodyText"/>
        <w:jc w:val="both"/>
      </w:pPr>
      <w:r>
        <w:t xml:space="preserve">The conservation and enhancement of forest biodiversity (the variability and range of living organisms) in </w:t>
      </w:r>
      <w:smartTag w:uri="urn:schemas-microsoft-com:office:smarttags" w:element="country-region">
        <w:smartTag w:uri="urn:schemas-microsoft-com:office:smarttags" w:element="place">
          <w:r>
            <w:t>Ireland</w:t>
          </w:r>
        </w:smartTag>
      </w:smartTag>
      <w:r>
        <w:t xml:space="preserve">’s forests received a major boost with the official launch of a €1.3 million R&amp;D project co-funded by COFORD and the EPA (Environmental Protection Agency). </w:t>
      </w:r>
    </w:p>
    <w:p w:rsidR="004B4D05" w:rsidRDefault="004B4D05">
      <w:pPr>
        <w:pStyle w:val="BodyText"/>
        <w:jc w:val="both"/>
      </w:pPr>
    </w:p>
    <w:p w:rsidR="004B4D05" w:rsidRDefault="004B4D05">
      <w:pPr>
        <w:pStyle w:val="BodyText"/>
        <w:jc w:val="both"/>
      </w:pPr>
      <w:r>
        <w:t xml:space="preserve">Launching the project at a ceremony in UCC last week, Mr Hugh Byrne, Minister of State at the Department of the Marine and Natural Resources, stated that “The conservation and appropriate enhancement of Ireland’s biodiversity in forest ecosystems and general forest operations is one of the key measures identified in the National Forest Standard, the Forest Biodiversity Guidelines and in the draft national biodiversity action plan.  Biodiversity must be protected and enhanced at all stages in the forest cycle.  This is particularly important in view of </w:t>
      </w:r>
      <w:smartTag w:uri="urn:schemas-microsoft-com:office:smarttags" w:element="country-region">
        <w:smartTag w:uri="urn:schemas-microsoft-com:office:smarttags" w:element="place">
          <w:r>
            <w:t>Ireland</w:t>
          </w:r>
        </w:smartTag>
      </w:smartTag>
      <w:r>
        <w:t xml:space="preserve">’s status as a signatory to the International Convention on Biological Diversity.” </w:t>
      </w:r>
    </w:p>
    <w:p w:rsidR="004B4D05" w:rsidRDefault="004B4D05">
      <w:pPr>
        <w:pStyle w:val="BodyText"/>
        <w:jc w:val="both"/>
      </w:pPr>
    </w:p>
    <w:p w:rsidR="004F1DC9" w:rsidRDefault="004B4D05" w:rsidP="004F1DC9">
      <w:pPr>
        <w:pStyle w:val="BodyText"/>
        <w:autoSpaceDE w:val="0"/>
        <w:autoSpaceDN w:val="0"/>
        <w:adjustRightInd w:val="0"/>
        <w:jc w:val="both"/>
      </w:pPr>
      <w:r>
        <w:t xml:space="preserve">Following a call for research proposals a successful research consortium led by UCC's Department of Zoology and Animal Ecology, in collaboration with TCD and </w:t>
      </w:r>
      <w:proofErr w:type="spellStart"/>
      <w:r>
        <w:t>Coillte</w:t>
      </w:r>
      <w:proofErr w:type="spellEnd"/>
      <w:r>
        <w:t xml:space="preserve"> has been chosen by the two funding agencies following international peer review.  The partners have just signed a contract with COFORD and the EPA for an in-depth five-year study.  Interim results will be used to inform and revise policy and practice where appropriate.</w:t>
      </w:r>
    </w:p>
    <w:p w:rsidR="004B4D05" w:rsidRDefault="004F1DC9" w:rsidP="004F1DC9">
      <w:pPr>
        <w:pStyle w:val="BodyText"/>
        <w:autoSpaceDE w:val="0"/>
        <w:autoSpaceDN w:val="0"/>
        <w:adjustRightInd w:val="0"/>
        <w:jc w:val="both"/>
      </w:pPr>
      <w:r>
        <w:t xml:space="preserve"> </w:t>
      </w:r>
    </w:p>
    <w:p w:rsidR="004F1DC9" w:rsidRDefault="004B4D05" w:rsidP="004F1DC9">
      <w:pPr>
        <w:autoSpaceDE w:val="0"/>
        <w:autoSpaceDN w:val="0"/>
        <w:adjustRightInd w:val="0"/>
        <w:jc w:val="both"/>
      </w:pPr>
      <w:r>
        <w:lastRenderedPageBreak/>
        <w:t xml:space="preserve">Professor Gerry </w:t>
      </w:r>
      <w:proofErr w:type="spellStart"/>
      <w:r>
        <w:t>Wrixon</w:t>
      </w:r>
      <w:proofErr w:type="spellEnd"/>
      <w:r>
        <w:t>, UCC President, welcomed the €1.3 million project and said that this major research programme will complement the activities of UCC's new Environmental Research Institute.</w:t>
      </w:r>
    </w:p>
    <w:p w:rsidR="004B4D05" w:rsidRDefault="004F1DC9" w:rsidP="004F1DC9">
      <w:pPr>
        <w:autoSpaceDE w:val="0"/>
        <w:autoSpaceDN w:val="0"/>
        <w:adjustRightInd w:val="0"/>
        <w:jc w:val="both"/>
      </w:pPr>
      <w:r>
        <w:t xml:space="preserve"> </w:t>
      </w:r>
    </w:p>
    <w:p w:rsidR="004F1DC9" w:rsidRDefault="004B4D05">
      <w:pPr>
        <w:pStyle w:val="BodyText"/>
        <w:jc w:val="both"/>
      </w:pPr>
      <w:r>
        <w:t xml:space="preserve">The project was summarised by Dr Eugene </w:t>
      </w:r>
      <w:proofErr w:type="spellStart"/>
      <w:r>
        <w:t>Hendrick</w:t>
      </w:r>
      <w:proofErr w:type="spellEnd"/>
      <w:r>
        <w:t>, Director of COFORD:  “The project will examine the impact of afforestation and forest operations on the biodiversity of flora and fauna on a range of site types.  It will also quantify the changes in biodiversity that occur throughout the forest cycle and most importantly, it will outline best practice for the conservation and enhancement of biodiversity in the forests of Ireland.”</w:t>
      </w:r>
    </w:p>
    <w:p w:rsidR="004F1DC9" w:rsidRDefault="004F1DC9">
      <w:pPr>
        <w:pStyle w:val="BodyText"/>
        <w:jc w:val="both"/>
      </w:pPr>
      <w:r>
        <w:t xml:space="preserve"> </w:t>
      </w:r>
      <w:r w:rsidR="004B4D05">
        <w:t>Mr David Nevins, chairman of COFORD welcomed the new project stating: “The research, at a cost of €1.3 m, and will be the biggest national project to date on any aspect of Ireland’s biodiversity.  I am confident that it will have a significant impact on forest policy and practice in the coming years.”</w:t>
      </w:r>
    </w:p>
    <w:p w:rsidR="004F1DC9" w:rsidRDefault="004F1DC9">
      <w:pPr>
        <w:pStyle w:val="BodyText"/>
        <w:jc w:val="both"/>
      </w:pPr>
    </w:p>
    <w:p w:rsidR="004B4D05" w:rsidRDefault="004F1DC9">
      <w:pPr>
        <w:pStyle w:val="BodyText"/>
        <w:jc w:val="both"/>
      </w:pPr>
      <w:r>
        <w:rPr>
          <w:color w:val="000000"/>
        </w:rPr>
        <w:t xml:space="preserve"> </w:t>
      </w:r>
      <w:r w:rsidR="004B4D05">
        <w:rPr>
          <w:color w:val="000000"/>
        </w:rPr>
        <w:t>Dr</w:t>
      </w:r>
      <w:r w:rsidR="004B4D05">
        <w:t xml:space="preserve"> </w:t>
      </w:r>
      <w:proofErr w:type="spellStart"/>
      <w:r w:rsidR="004B4D05">
        <w:t>Padraic</w:t>
      </w:r>
      <w:proofErr w:type="spellEnd"/>
      <w:r w:rsidR="004B4D05">
        <w:t xml:space="preserve"> Larkin, Director, EPA was pleased to see the new initiative launched and pointed out that: “In taking the lead in this area the EPA and COFORD are demonstrating the importance of biodiversity as shown by the level of funding from both agencies for this project”.</w:t>
      </w:r>
    </w:p>
    <w:p w:rsidR="004B4D05" w:rsidRDefault="006326E4">
      <w:pPr>
        <w:jc w:val="right"/>
        <w:rPr>
          <w:lang w:val="en-IE"/>
        </w:rPr>
      </w:pPr>
      <w:hyperlink w:anchor="_Contents" w:history="1">
        <w:r w:rsidR="004B4D05">
          <w:rPr>
            <w:rStyle w:val="Hyperlink"/>
            <w:lang w:val="en-IE"/>
          </w:rPr>
          <w:t>Back to List of Contents</w:t>
        </w:r>
      </w:hyperlink>
    </w:p>
    <w:p w:rsidR="004B4D05" w:rsidRDefault="004B4D05" w:rsidP="004F1DC9">
      <w:pPr>
        <w:pStyle w:val="Heading1"/>
        <w:rPr>
          <w:lang w:val="en-IE"/>
        </w:rPr>
      </w:pPr>
      <w:bookmarkStart w:id="23" w:name="_7._Carbon_Update"/>
      <w:bookmarkStart w:id="24" w:name="_7._Carbon_Corner"/>
      <w:bookmarkStart w:id="25" w:name="_6._Research_Vacancies"/>
      <w:bookmarkEnd w:id="23"/>
      <w:bookmarkEnd w:id="24"/>
      <w:bookmarkEnd w:id="25"/>
      <w:r>
        <w:rPr>
          <w:lang w:val="en-IE"/>
        </w:rPr>
        <w:t>6. Research Vacancies</w:t>
      </w:r>
    </w:p>
    <w:p w:rsidR="004B4D05" w:rsidRDefault="004B4D05" w:rsidP="004F1DC9">
      <w:pPr>
        <w:pStyle w:val="Heading2"/>
      </w:pPr>
      <w:proofErr w:type="spellStart"/>
      <w:r>
        <w:t>PEnrich</w:t>
      </w:r>
      <w:proofErr w:type="spellEnd"/>
      <w:r>
        <w:t xml:space="preserve"> Project Manager</w:t>
      </w:r>
    </w:p>
    <w:p w:rsidR="004B4D05" w:rsidRDefault="004B4D05">
      <w:pPr>
        <w:pStyle w:val="NormalWeb"/>
        <w:jc w:val="both"/>
      </w:pPr>
      <w:r>
        <w:t xml:space="preserve">A project manager is required to manage a major field-based forest environment research project investigating the loss of phosphorus from forest lands - </w:t>
      </w:r>
      <w:proofErr w:type="spellStart"/>
      <w:r>
        <w:t>PEnrich</w:t>
      </w:r>
      <w:proofErr w:type="spellEnd"/>
      <w:r>
        <w:t xml:space="preserve">.  This is a collaborative project between </w:t>
      </w:r>
      <w:proofErr w:type="spellStart"/>
      <w:r>
        <w:t>Coillte</w:t>
      </w:r>
      <w:proofErr w:type="spellEnd"/>
      <w:r>
        <w:t xml:space="preserve"> and University College Dublin, and is co-ordinated by the Forest Ecosystem Research Group, UCD. </w:t>
      </w:r>
    </w:p>
    <w:p w:rsidR="004B4D05" w:rsidRDefault="004B4D05">
      <w:pPr>
        <w:pStyle w:val="NormalWeb"/>
        <w:jc w:val="both"/>
      </w:pPr>
      <w:r>
        <w:t>The project is co-funded by COFORD and the EPA.</w:t>
      </w:r>
    </w:p>
    <w:p w:rsidR="004B4D05" w:rsidRDefault="004B4D05">
      <w:pPr>
        <w:pStyle w:val="NormalWeb"/>
        <w:jc w:val="both"/>
      </w:pPr>
      <w:r>
        <w:t xml:space="preserve">The overall objective of the project is to determine the impact of forestry practices on concentrations and loads of phosphorus in surface waters.  It will use the information gained to review the efficacy of the recommendations in the Forestry and Water Guidelines and the Code </w:t>
      </w:r>
      <w:r>
        <w:lastRenderedPageBreak/>
        <w:t xml:space="preserve">of Best Forest Practice, published by the Forest Service. </w:t>
      </w:r>
    </w:p>
    <w:p w:rsidR="004B4D05" w:rsidRDefault="004B4D05">
      <w:pPr>
        <w:pStyle w:val="NormalWeb"/>
        <w:jc w:val="both"/>
      </w:pPr>
      <w:r>
        <w:t xml:space="preserve">The </w:t>
      </w:r>
      <w:proofErr w:type="spellStart"/>
      <w:r>
        <w:t>PEnrich</w:t>
      </w:r>
      <w:proofErr w:type="spellEnd"/>
      <w:r>
        <w:t xml:space="preserve"> project requires a manager who is highly motivated and self-driven, willing to accept a challenging position.  He/she will be responsible for co-ordinating the work of the project partners, organising experimental and investigative tasks, preparing detailed management plans for each task and implementing these plans. </w:t>
      </w:r>
    </w:p>
    <w:p w:rsidR="004B4D05" w:rsidRDefault="004B4D05">
      <w:pPr>
        <w:pStyle w:val="NormalWeb"/>
        <w:jc w:val="both"/>
      </w:pPr>
      <w:r>
        <w:t xml:space="preserve">The </w:t>
      </w:r>
      <w:hyperlink r:id="rId14" w:history="1">
        <w:r>
          <w:rPr>
            <w:rStyle w:val="Hyperlink"/>
          </w:rPr>
          <w:t>detailed project description</w:t>
        </w:r>
      </w:hyperlink>
      <w:r>
        <w:t xml:space="preserve"> as agreed with the COFORD and the EPA specifies the tasks and forms part of the job description for the post. </w:t>
      </w:r>
    </w:p>
    <w:p w:rsidR="004B4D05" w:rsidRDefault="004B4D05">
      <w:pPr>
        <w:pStyle w:val="NormalWeb"/>
        <w:jc w:val="both"/>
      </w:pPr>
      <w:r>
        <w:t xml:space="preserve">As the project progresses, data management will become an increasingly important component of the project manager's responsibilities. The manager will be expected to continually assess the progress of the project in meeting its objectives, to be flexible in programming field and office work and to be innovative in recommending solutions to new problems as they arise. A knowledge of soil processes is a prerequisite for the post.  A background in forestry would be an asset, but is not essential.  The successful applicant will be based in UCD, Belfield, but the project will involve significant fieldwork at a number of sites, which have yet to be selected. </w:t>
      </w:r>
    </w:p>
    <w:p w:rsidR="004B4D05" w:rsidRDefault="004B4D05">
      <w:pPr>
        <w:pStyle w:val="NormalWeb"/>
        <w:jc w:val="both"/>
      </w:pPr>
      <w:r>
        <w:t xml:space="preserve">Essential qualifications: </w:t>
      </w:r>
    </w:p>
    <w:p w:rsidR="004B4D05" w:rsidRDefault="004B4D05">
      <w:pPr>
        <w:numPr>
          <w:ilvl w:val="0"/>
          <w:numId w:val="18"/>
        </w:numPr>
        <w:spacing w:before="100" w:after="100"/>
        <w:jc w:val="both"/>
      </w:pPr>
      <w:r>
        <w:t xml:space="preserve">A masters or PhD in forestry, agriculture, ecological sciences or a related discipline </w:t>
      </w:r>
    </w:p>
    <w:p w:rsidR="004B4D05" w:rsidRDefault="004B4D05">
      <w:pPr>
        <w:numPr>
          <w:ilvl w:val="0"/>
          <w:numId w:val="18"/>
        </w:numPr>
        <w:spacing w:before="100" w:after="100"/>
        <w:jc w:val="both"/>
      </w:pPr>
      <w:r>
        <w:t xml:space="preserve">At least two years project management experience </w:t>
      </w:r>
    </w:p>
    <w:p w:rsidR="004B4D05" w:rsidRDefault="004B4D05">
      <w:pPr>
        <w:numPr>
          <w:ilvl w:val="0"/>
          <w:numId w:val="18"/>
        </w:numPr>
        <w:spacing w:before="100" w:after="100"/>
        <w:jc w:val="both"/>
      </w:pPr>
      <w:r>
        <w:t xml:space="preserve">High skill levels with Microsoft Word and Excel or equivalent </w:t>
      </w:r>
    </w:p>
    <w:p w:rsidR="004B4D05" w:rsidRDefault="004B4D05">
      <w:pPr>
        <w:numPr>
          <w:ilvl w:val="0"/>
          <w:numId w:val="18"/>
        </w:numPr>
        <w:spacing w:before="100" w:after="100"/>
        <w:jc w:val="both"/>
      </w:pPr>
      <w:r>
        <w:t xml:space="preserve">Good communication, planning and scientific report writing skills </w:t>
      </w:r>
    </w:p>
    <w:p w:rsidR="004B4D05" w:rsidRDefault="004B4D05">
      <w:pPr>
        <w:numPr>
          <w:ilvl w:val="0"/>
          <w:numId w:val="18"/>
        </w:numPr>
        <w:spacing w:before="100" w:after="100"/>
        <w:jc w:val="both"/>
      </w:pPr>
      <w:r>
        <w:t xml:space="preserve">A full clean driving licence </w:t>
      </w:r>
    </w:p>
    <w:p w:rsidR="004B4D05" w:rsidRDefault="004B4D05">
      <w:pPr>
        <w:pStyle w:val="NormalWeb"/>
        <w:jc w:val="both"/>
      </w:pPr>
      <w:r>
        <w:t xml:space="preserve">The initial appointment will be for a probationary period of one year.  On satisfactory completion of this period, the appointment may be extended to the full term of the project (2005).  Salary will be commensurate with qualifications and </w:t>
      </w:r>
      <w:r>
        <w:lastRenderedPageBreak/>
        <w:t xml:space="preserve">experience.  Please send your Curriculum Vitae to: </w:t>
      </w:r>
    </w:p>
    <w:p w:rsidR="004B4D05" w:rsidRDefault="004B4D05">
      <w:pPr>
        <w:pStyle w:val="NormalWeb"/>
        <w:jc w:val="both"/>
      </w:pPr>
      <w:r>
        <w:t xml:space="preserve">Professor E.P. Farrell, Forest Ecosystem Research Group, Department of Environmental Resource Management, Faculty of Agriculture, </w:t>
      </w:r>
      <w:r>
        <w:br/>
      </w:r>
      <w:smartTag w:uri="urn:schemas-microsoft-com:office:smarttags" w:element="PlaceType">
        <w:r>
          <w:t>University</w:t>
        </w:r>
      </w:smartTag>
      <w:r>
        <w:t xml:space="preserve"> </w:t>
      </w:r>
      <w:smartTag w:uri="urn:schemas-microsoft-com:office:smarttags" w:element="PlaceType">
        <w:r>
          <w:t>College</w:t>
        </w:r>
      </w:smartTag>
      <w:r>
        <w:t xml:space="preserve"> </w:t>
      </w:r>
      <w:smartTag w:uri="urn:schemas-microsoft-com:office:smarttags" w:element="City">
        <w:smartTag w:uri="urn:schemas-microsoft-com:office:smarttags" w:element="place">
          <w:r>
            <w:t>Dublin</w:t>
          </w:r>
        </w:smartTag>
      </w:smartTag>
      <w:r>
        <w:t xml:space="preserve">, Belfield </w:t>
      </w:r>
      <w:r>
        <w:br/>
        <w:t xml:space="preserve">Dublin 4.  Email: ted.farrell@ucd.ie </w:t>
      </w:r>
    </w:p>
    <w:bookmarkStart w:id="26" w:name="_8._Water_Quality"/>
    <w:bookmarkEnd w:id="26"/>
    <w:p w:rsidR="004B4D05" w:rsidRDefault="004B4D05">
      <w:pPr>
        <w:pStyle w:val="BodyText2"/>
        <w:jc w:val="right"/>
        <w:rPr>
          <w:color w:val="auto"/>
          <w:lang w:val="en-IE"/>
        </w:rPr>
      </w:pPr>
      <w:r>
        <w:rPr>
          <w:lang w:val="en-IE"/>
        </w:rPr>
        <w:fldChar w:fldCharType="begin"/>
      </w:r>
      <w:r>
        <w:rPr>
          <w:lang w:val="en-IE"/>
        </w:rPr>
        <w:instrText xml:space="preserve"> HYPERLINK  \l "_Contents" </w:instrText>
      </w:r>
      <w:r>
        <w:rPr>
          <w:lang w:val="en-IE"/>
        </w:rPr>
        <w:fldChar w:fldCharType="separate"/>
      </w:r>
      <w:r>
        <w:rPr>
          <w:rStyle w:val="Hyperlink"/>
          <w:lang w:val="en-IE"/>
        </w:rPr>
        <w:t>Back to List of Contents</w:t>
      </w:r>
      <w:r>
        <w:rPr>
          <w:lang w:val="en-IE"/>
        </w:rPr>
        <w:fldChar w:fldCharType="end"/>
      </w:r>
    </w:p>
    <w:p w:rsidR="004B4D05" w:rsidRDefault="004B4D05" w:rsidP="004F1DC9">
      <w:pPr>
        <w:pStyle w:val="Heading1"/>
        <w:rPr>
          <w:lang w:val="en-IE"/>
        </w:rPr>
      </w:pPr>
      <w:bookmarkStart w:id="27" w:name="_9._Wood_Promotion"/>
      <w:bookmarkStart w:id="28" w:name="_9._Vacancy:_KARE"/>
      <w:bookmarkStart w:id="29" w:name="_7._Short-term_Research"/>
      <w:bookmarkStart w:id="30" w:name="_7._Project_Details"/>
      <w:bookmarkStart w:id="31" w:name="_7._Vacancies_-"/>
      <w:bookmarkEnd w:id="27"/>
      <w:bookmarkEnd w:id="28"/>
      <w:bookmarkEnd w:id="29"/>
      <w:bookmarkEnd w:id="30"/>
      <w:bookmarkEnd w:id="31"/>
      <w:r>
        <w:rPr>
          <w:lang w:val="en-IE"/>
        </w:rPr>
        <w:t>7. Vacancies - INRA</w:t>
      </w:r>
    </w:p>
    <w:p w:rsidR="004B4D05" w:rsidRDefault="004B4D05">
      <w:pPr>
        <w:jc w:val="both"/>
        <w:rPr>
          <w:lang w:val="en-IE"/>
        </w:rPr>
      </w:pPr>
      <w:r>
        <w:rPr>
          <w:lang w:val="en-IE"/>
        </w:rPr>
        <w:t>As a follow up to the new Forest Policy Act passed by the French Parliament in 2001, INRA (</w:t>
      </w:r>
      <w:proofErr w:type="spellStart"/>
      <w:r>
        <w:rPr>
          <w:lang w:val="en-IE"/>
        </w:rPr>
        <w:t>l’Institut</w:t>
      </w:r>
      <w:proofErr w:type="spellEnd"/>
      <w:r>
        <w:rPr>
          <w:lang w:val="en-IE"/>
        </w:rPr>
        <w:t xml:space="preserve"> National de la </w:t>
      </w:r>
      <w:proofErr w:type="spellStart"/>
      <w:r>
        <w:rPr>
          <w:lang w:val="en-IE"/>
        </w:rPr>
        <w:t>Recherche</w:t>
      </w:r>
      <w:proofErr w:type="spellEnd"/>
      <w:r>
        <w:rPr>
          <w:lang w:val="en-IE"/>
        </w:rPr>
        <w:t xml:space="preserve"> </w:t>
      </w:r>
      <w:proofErr w:type="spellStart"/>
      <w:r>
        <w:rPr>
          <w:lang w:val="en-IE"/>
        </w:rPr>
        <w:t>Agronomique</w:t>
      </w:r>
      <w:proofErr w:type="spellEnd"/>
      <w:r>
        <w:rPr>
          <w:lang w:val="en-IE"/>
        </w:rPr>
        <w:t>) is to increase its research activities in the field of forest science, environmental science and related human activities.</w:t>
      </w:r>
    </w:p>
    <w:p w:rsidR="004B4D05" w:rsidRDefault="004B4D05">
      <w:pPr>
        <w:jc w:val="both"/>
        <w:rPr>
          <w:lang w:val="en-IE"/>
        </w:rPr>
      </w:pPr>
    </w:p>
    <w:p w:rsidR="004B4D05" w:rsidRDefault="004B4D05">
      <w:pPr>
        <w:jc w:val="both"/>
        <w:rPr>
          <w:lang w:val="en-IE"/>
        </w:rPr>
      </w:pPr>
      <w:r>
        <w:rPr>
          <w:lang w:val="en-IE"/>
        </w:rPr>
        <w:t xml:space="preserve">One of the components of forest research expansion is the recruitment of 30 additional scientists and research engineers (approximately 10 per year for three years). </w:t>
      </w:r>
    </w:p>
    <w:p w:rsidR="004B4D05" w:rsidRDefault="004B4D05">
      <w:pPr>
        <w:pStyle w:val="BodyText3"/>
        <w:rPr>
          <w:lang w:val="en-IE"/>
        </w:rPr>
      </w:pPr>
    </w:p>
    <w:p w:rsidR="004B4D05" w:rsidRDefault="004B4D05">
      <w:pPr>
        <w:pStyle w:val="BodyText3"/>
        <w:rPr>
          <w:lang w:val="en-IE"/>
        </w:rPr>
      </w:pPr>
      <w:r>
        <w:rPr>
          <w:lang w:val="en-IE"/>
        </w:rPr>
        <w:t>Within INRA forest research is carried out in the following areas:</w:t>
      </w:r>
    </w:p>
    <w:p w:rsidR="004B4D05" w:rsidRDefault="004B4D05">
      <w:pPr>
        <w:numPr>
          <w:ilvl w:val="0"/>
          <w:numId w:val="25"/>
        </w:numPr>
        <w:jc w:val="both"/>
        <w:rPr>
          <w:lang w:val="en-IE"/>
        </w:rPr>
      </w:pPr>
      <w:r>
        <w:rPr>
          <w:lang w:val="en-IE"/>
        </w:rPr>
        <w:t>Forests and the natural environment</w:t>
      </w:r>
    </w:p>
    <w:p w:rsidR="004B4D05" w:rsidRDefault="004B4D05">
      <w:pPr>
        <w:numPr>
          <w:ilvl w:val="0"/>
          <w:numId w:val="25"/>
        </w:numPr>
        <w:jc w:val="both"/>
        <w:rPr>
          <w:lang w:val="en-IE"/>
        </w:rPr>
      </w:pPr>
      <w:r>
        <w:rPr>
          <w:lang w:val="en-IE"/>
        </w:rPr>
        <w:t>Agricultural economics and sociology</w:t>
      </w:r>
    </w:p>
    <w:p w:rsidR="004B4D05" w:rsidRDefault="004B4D05">
      <w:pPr>
        <w:numPr>
          <w:ilvl w:val="0"/>
          <w:numId w:val="25"/>
        </w:numPr>
        <w:jc w:val="both"/>
        <w:rPr>
          <w:lang w:val="en-IE"/>
        </w:rPr>
      </w:pPr>
      <w:r>
        <w:rPr>
          <w:lang w:val="en-IE"/>
        </w:rPr>
        <w:t>Environment and agronomy</w:t>
      </w:r>
    </w:p>
    <w:p w:rsidR="004B4D05" w:rsidRDefault="004B4D05">
      <w:pPr>
        <w:numPr>
          <w:ilvl w:val="0"/>
          <w:numId w:val="25"/>
        </w:numPr>
        <w:jc w:val="both"/>
        <w:rPr>
          <w:lang w:val="en-IE"/>
        </w:rPr>
      </w:pPr>
      <w:r>
        <w:rPr>
          <w:lang w:val="en-IE"/>
        </w:rPr>
        <w:t>Plant health and the environment</w:t>
      </w:r>
    </w:p>
    <w:p w:rsidR="004B4D05" w:rsidRDefault="004B4D05">
      <w:pPr>
        <w:numPr>
          <w:ilvl w:val="0"/>
          <w:numId w:val="25"/>
        </w:numPr>
        <w:jc w:val="both"/>
        <w:rPr>
          <w:lang w:val="en-IE"/>
        </w:rPr>
      </w:pPr>
      <w:r>
        <w:rPr>
          <w:lang w:val="en-IE"/>
        </w:rPr>
        <w:t>Hydrobiology and wildlife</w:t>
      </w:r>
    </w:p>
    <w:p w:rsidR="004B4D05" w:rsidRDefault="004B4D05">
      <w:pPr>
        <w:numPr>
          <w:ilvl w:val="0"/>
          <w:numId w:val="25"/>
        </w:numPr>
        <w:jc w:val="both"/>
        <w:rPr>
          <w:lang w:val="en-IE"/>
        </w:rPr>
      </w:pPr>
      <w:r>
        <w:rPr>
          <w:lang w:val="en-IE"/>
        </w:rPr>
        <w:t>Biometrics and artificial intelligence.</w:t>
      </w:r>
    </w:p>
    <w:p w:rsidR="004B4D05" w:rsidRDefault="004B4D05">
      <w:pPr>
        <w:jc w:val="both"/>
        <w:rPr>
          <w:lang w:val="en-IE"/>
        </w:rPr>
      </w:pPr>
    </w:p>
    <w:p w:rsidR="004B4D05" w:rsidRDefault="004B4D05">
      <w:pPr>
        <w:jc w:val="both"/>
        <w:rPr>
          <w:lang w:val="en-IE"/>
        </w:rPr>
      </w:pPr>
      <w:r>
        <w:rPr>
          <w:lang w:val="en-IE"/>
        </w:rPr>
        <w:t xml:space="preserve">For further information see: </w:t>
      </w:r>
      <w:hyperlink r:id="rId15" w:history="1">
        <w:r>
          <w:rPr>
            <w:rStyle w:val="Hyperlink"/>
            <w:lang w:val="en-IE"/>
          </w:rPr>
          <w:t>http://www.inra.fr/Internet/Directions/DRH/infodrh/index.htm</w:t>
        </w:r>
      </w:hyperlink>
    </w:p>
    <w:p w:rsidR="004B4D05" w:rsidRDefault="006326E4">
      <w:pPr>
        <w:jc w:val="right"/>
        <w:rPr>
          <w:lang w:val="en-IE"/>
        </w:rPr>
      </w:pPr>
      <w:hyperlink w:anchor="_Contents" w:history="1">
        <w:r w:rsidR="004B4D05">
          <w:rPr>
            <w:rStyle w:val="Hyperlink"/>
            <w:lang w:val="en-IE"/>
          </w:rPr>
          <w:t>Back to List of Contents</w:t>
        </w:r>
      </w:hyperlink>
    </w:p>
    <w:p w:rsidR="004B4D05" w:rsidRDefault="004B4D05" w:rsidP="004F1DC9">
      <w:pPr>
        <w:pStyle w:val="Heading1"/>
        <w:rPr>
          <w:lang w:val="en-IE"/>
        </w:rPr>
      </w:pPr>
      <w:bookmarkStart w:id="32" w:name="_9._Irish_Joinery"/>
      <w:bookmarkStart w:id="33" w:name="_8._Scottish_Forest"/>
      <w:bookmarkStart w:id="34" w:name="_8._Timber_Best"/>
      <w:bookmarkEnd w:id="32"/>
      <w:bookmarkEnd w:id="33"/>
      <w:bookmarkEnd w:id="34"/>
      <w:r>
        <w:rPr>
          <w:lang w:val="en-IE"/>
        </w:rPr>
        <w:t>8. Timber Best Practice Programme - BRE</w:t>
      </w:r>
    </w:p>
    <w:p w:rsidR="004B4D05" w:rsidRDefault="004B4D05">
      <w:pPr>
        <w:jc w:val="both"/>
        <w:rPr>
          <w:lang w:val="en-IE"/>
        </w:rPr>
      </w:pPr>
      <w:r>
        <w:rPr>
          <w:lang w:val="en-IE"/>
        </w:rPr>
        <w:t xml:space="preserve">Our colleagues in BRE have asked us to bring to your attention another of their workshops.  The event, Timber Best Practice – Enhancing your business performance, will be held in BRE, Garston, </w:t>
      </w:r>
      <w:smartTag w:uri="urn:schemas-microsoft-com:office:smarttags" w:element="place">
        <w:r>
          <w:rPr>
            <w:lang w:val="en-IE"/>
          </w:rPr>
          <w:t>Watford</w:t>
        </w:r>
      </w:smartTag>
      <w:r>
        <w:rPr>
          <w:lang w:val="en-IE"/>
        </w:rPr>
        <w:t xml:space="preserve"> on March 14</w:t>
      </w:r>
      <w:r>
        <w:rPr>
          <w:vertAlign w:val="superscript"/>
          <w:lang w:val="en-IE"/>
        </w:rPr>
        <w:t>th</w:t>
      </w:r>
      <w:r>
        <w:rPr>
          <w:lang w:val="en-IE"/>
        </w:rPr>
        <w:t>.</w:t>
      </w:r>
    </w:p>
    <w:p w:rsidR="004B4D05" w:rsidRDefault="004B4D05">
      <w:pPr>
        <w:jc w:val="both"/>
        <w:rPr>
          <w:lang w:val="en-IE"/>
        </w:rPr>
      </w:pPr>
    </w:p>
    <w:p w:rsidR="004B4D05" w:rsidRDefault="004B4D05">
      <w:pPr>
        <w:jc w:val="both"/>
        <w:rPr>
          <w:lang w:val="en-IE"/>
        </w:rPr>
      </w:pPr>
      <w:r>
        <w:rPr>
          <w:lang w:val="en-IE"/>
        </w:rPr>
        <w:t>The workshop will present delegates with the opportunity to learn more about the positive business advantages which accrue through adoption of best management practices by:</w:t>
      </w:r>
    </w:p>
    <w:p w:rsidR="004B4D05" w:rsidRDefault="004B4D05">
      <w:pPr>
        <w:numPr>
          <w:ilvl w:val="0"/>
          <w:numId w:val="23"/>
        </w:numPr>
        <w:jc w:val="both"/>
        <w:rPr>
          <w:lang w:val="en-IE"/>
        </w:rPr>
      </w:pPr>
      <w:r>
        <w:rPr>
          <w:lang w:val="en-IE"/>
        </w:rPr>
        <w:t xml:space="preserve">Sharing the experiences of companies which have already championed new ways of thinking and working in order to </w:t>
      </w:r>
      <w:r>
        <w:rPr>
          <w:lang w:val="en-IE"/>
        </w:rPr>
        <w:lastRenderedPageBreak/>
        <w:t>meet key commercial challenges facing the industry</w:t>
      </w:r>
    </w:p>
    <w:p w:rsidR="004B4D05" w:rsidRDefault="004B4D05">
      <w:pPr>
        <w:numPr>
          <w:ilvl w:val="0"/>
          <w:numId w:val="23"/>
        </w:numPr>
        <w:jc w:val="both"/>
        <w:rPr>
          <w:lang w:val="en-IE"/>
        </w:rPr>
      </w:pPr>
      <w:r>
        <w:rPr>
          <w:lang w:val="en-IE"/>
        </w:rPr>
        <w:t>Learning how quality management principles and value management standards can boost profitability and competitiveness</w:t>
      </w:r>
    </w:p>
    <w:p w:rsidR="004B4D05" w:rsidRDefault="004B4D05">
      <w:pPr>
        <w:numPr>
          <w:ilvl w:val="0"/>
          <w:numId w:val="23"/>
        </w:numPr>
        <w:jc w:val="both"/>
        <w:rPr>
          <w:lang w:val="en-IE"/>
        </w:rPr>
      </w:pPr>
      <w:r>
        <w:rPr>
          <w:lang w:val="en-IE"/>
        </w:rPr>
        <w:t>Understanding what sustainability is all about and how to develop a more sustainable way of doing business.</w:t>
      </w:r>
    </w:p>
    <w:p w:rsidR="004B4D05" w:rsidRDefault="004B4D05">
      <w:pPr>
        <w:ind w:left="360"/>
        <w:jc w:val="both"/>
        <w:rPr>
          <w:lang w:val="en-IE"/>
        </w:rPr>
      </w:pPr>
    </w:p>
    <w:p w:rsidR="004B4D05" w:rsidRDefault="004B4D05">
      <w:pPr>
        <w:pStyle w:val="BodyText3"/>
        <w:rPr>
          <w:lang w:val="en-IE"/>
        </w:rPr>
      </w:pPr>
      <w:r>
        <w:rPr>
          <w:lang w:val="en-IE"/>
        </w:rPr>
        <w:t xml:space="preserve">Real business benefits that have been achieved will be presented by speakers at this event. </w:t>
      </w:r>
    </w:p>
    <w:p w:rsidR="004B4D05" w:rsidRDefault="004B4D05">
      <w:pPr>
        <w:jc w:val="both"/>
        <w:rPr>
          <w:lang w:val="en-IE"/>
        </w:rPr>
      </w:pPr>
    </w:p>
    <w:p w:rsidR="004B4D05" w:rsidRDefault="004B4D05">
      <w:pPr>
        <w:jc w:val="both"/>
        <w:rPr>
          <w:lang w:val="en-IE"/>
        </w:rPr>
      </w:pPr>
      <w:r>
        <w:rPr>
          <w:lang w:val="en-IE"/>
        </w:rPr>
        <w:t>The list of speakers is as follows:</w:t>
      </w:r>
    </w:p>
    <w:p w:rsidR="004B4D05" w:rsidRDefault="004B4D05">
      <w:pPr>
        <w:numPr>
          <w:ilvl w:val="0"/>
          <w:numId w:val="24"/>
        </w:numPr>
        <w:jc w:val="both"/>
        <w:rPr>
          <w:lang w:val="en-IE"/>
        </w:rPr>
      </w:pPr>
      <w:r>
        <w:rPr>
          <w:lang w:val="en-IE"/>
        </w:rPr>
        <w:t>Martin Wyatt, Chief Executive, BRE</w:t>
      </w:r>
    </w:p>
    <w:p w:rsidR="004B4D05" w:rsidRDefault="004B4D05">
      <w:pPr>
        <w:numPr>
          <w:ilvl w:val="0"/>
          <w:numId w:val="24"/>
        </w:numPr>
        <w:jc w:val="both"/>
        <w:rPr>
          <w:lang w:val="en-IE"/>
        </w:rPr>
      </w:pPr>
      <w:r>
        <w:rPr>
          <w:lang w:val="en-IE"/>
        </w:rPr>
        <w:t>Geoff Rhodes, Marketing Director, Willamette Europe Ltd</w:t>
      </w:r>
    </w:p>
    <w:p w:rsidR="004B4D05" w:rsidRDefault="004B4D05">
      <w:pPr>
        <w:numPr>
          <w:ilvl w:val="0"/>
          <w:numId w:val="24"/>
        </w:numPr>
        <w:jc w:val="both"/>
        <w:rPr>
          <w:lang w:val="en-IE"/>
        </w:rPr>
      </w:pPr>
      <w:r>
        <w:rPr>
          <w:lang w:val="en-IE"/>
        </w:rPr>
        <w:t xml:space="preserve">Sharon Barnes, Inside </w:t>
      </w:r>
      <w:smartTag w:uri="urn:schemas-microsoft-com:office:smarttags" w:element="country-region">
        <w:r>
          <w:rPr>
            <w:lang w:val="en-IE"/>
          </w:rPr>
          <w:t>UK</w:t>
        </w:r>
      </w:smartTag>
      <w:r>
        <w:rPr>
          <w:lang w:val="en-IE"/>
        </w:rPr>
        <w:t xml:space="preserve"> </w:t>
      </w:r>
      <w:smartTag w:uri="urn:schemas-microsoft-com:office:smarttags" w:element="City">
        <w:smartTag w:uri="urn:schemas-microsoft-com:office:smarttags" w:element="place">
          <w:r>
            <w:rPr>
              <w:lang w:val="en-IE"/>
            </w:rPr>
            <w:t>Enterprise</w:t>
          </w:r>
        </w:smartTag>
      </w:smartTag>
    </w:p>
    <w:p w:rsidR="004B4D05" w:rsidRDefault="004B4D05">
      <w:pPr>
        <w:numPr>
          <w:ilvl w:val="0"/>
          <w:numId w:val="24"/>
        </w:numPr>
        <w:jc w:val="both"/>
        <w:rPr>
          <w:lang w:val="en-IE"/>
        </w:rPr>
      </w:pPr>
      <w:r>
        <w:rPr>
          <w:lang w:val="en-IE"/>
        </w:rPr>
        <w:t>Robin Davies, Westbury Homes</w:t>
      </w:r>
    </w:p>
    <w:p w:rsidR="004B4D05" w:rsidRDefault="004B4D05">
      <w:pPr>
        <w:numPr>
          <w:ilvl w:val="0"/>
          <w:numId w:val="24"/>
        </w:numPr>
        <w:jc w:val="both"/>
        <w:rPr>
          <w:lang w:val="en-IE"/>
        </w:rPr>
      </w:pPr>
      <w:r>
        <w:rPr>
          <w:lang w:val="en-IE"/>
        </w:rPr>
        <w:t xml:space="preserve">David Moore, Property Repair Systems </w:t>
      </w:r>
    </w:p>
    <w:p w:rsidR="004B4D05" w:rsidRDefault="004B4D05">
      <w:pPr>
        <w:numPr>
          <w:ilvl w:val="0"/>
          <w:numId w:val="24"/>
        </w:numPr>
        <w:jc w:val="both"/>
        <w:rPr>
          <w:lang w:val="en-IE"/>
        </w:rPr>
      </w:pPr>
      <w:r>
        <w:rPr>
          <w:lang w:val="en-IE"/>
        </w:rPr>
        <w:t>Stephen Craig, James Jones &amp; Sons</w:t>
      </w:r>
    </w:p>
    <w:p w:rsidR="004B4D05" w:rsidRDefault="004B4D05">
      <w:pPr>
        <w:numPr>
          <w:ilvl w:val="0"/>
          <w:numId w:val="24"/>
        </w:numPr>
        <w:jc w:val="both"/>
        <w:rPr>
          <w:lang w:val="en-IE"/>
        </w:rPr>
      </w:pPr>
      <w:r>
        <w:rPr>
          <w:lang w:val="en-IE"/>
        </w:rPr>
        <w:t>Chris Sheldon, The SIGMA project</w:t>
      </w:r>
    </w:p>
    <w:p w:rsidR="004B4D05" w:rsidRDefault="004B4D05">
      <w:pPr>
        <w:numPr>
          <w:ilvl w:val="0"/>
          <w:numId w:val="24"/>
        </w:numPr>
        <w:jc w:val="both"/>
        <w:rPr>
          <w:lang w:val="en-IE"/>
        </w:rPr>
      </w:pPr>
      <w:r>
        <w:rPr>
          <w:lang w:val="en-IE"/>
        </w:rPr>
        <w:t>Stan Terry, Wood Waste Millennium Project</w:t>
      </w:r>
    </w:p>
    <w:p w:rsidR="004B4D05" w:rsidRDefault="004B4D05">
      <w:pPr>
        <w:numPr>
          <w:ilvl w:val="0"/>
          <w:numId w:val="24"/>
        </w:numPr>
        <w:jc w:val="both"/>
        <w:rPr>
          <w:lang w:val="en-IE"/>
        </w:rPr>
      </w:pPr>
      <w:r>
        <w:rPr>
          <w:lang w:val="en-IE"/>
        </w:rPr>
        <w:t xml:space="preserve">Peter </w:t>
      </w:r>
      <w:proofErr w:type="spellStart"/>
      <w:r>
        <w:rPr>
          <w:lang w:val="en-IE"/>
        </w:rPr>
        <w:t>Bonfield</w:t>
      </w:r>
      <w:proofErr w:type="spellEnd"/>
      <w:r>
        <w:rPr>
          <w:lang w:val="en-IE"/>
        </w:rPr>
        <w:t>, BRE.</w:t>
      </w:r>
    </w:p>
    <w:p w:rsidR="004B4D05" w:rsidRDefault="004B4D05">
      <w:pPr>
        <w:jc w:val="both"/>
        <w:rPr>
          <w:lang w:val="en-IE"/>
        </w:rPr>
      </w:pPr>
    </w:p>
    <w:p w:rsidR="004B4D05" w:rsidRDefault="004B4D05">
      <w:pPr>
        <w:jc w:val="both"/>
        <w:rPr>
          <w:lang w:val="en-IE"/>
        </w:rPr>
      </w:pPr>
      <w:r>
        <w:rPr>
          <w:lang w:val="en-IE"/>
        </w:rPr>
        <w:t xml:space="preserve">Those interested can find out more at </w:t>
      </w:r>
      <w:hyperlink r:id="rId16" w:history="1">
        <w:r>
          <w:rPr>
            <w:rStyle w:val="Hyperlink"/>
          </w:rPr>
          <w:t>http://www.timberbestpractice.org.uk</w:t>
        </w:r>
      </w:hyperlink>
    </w:p>
    <w:p w:rsidR="004B4D05" w:rsidRDefault="004B4D05">
      <w:pPr>
        <w:jc w:val="both"/>
        <w:rPr>
          <w:lang w:val="en-IE"/>
        </w:rPr>
      </w:pPr>
    </w:p>
    <w:p w:rsidR="004B4D05" w:rsidRDefault="004B4D05">
      <w:pPr>
        <w:jc w:val="both"/>
        <w:rPr>
          <w:lang w:val="en-IE"/>
        </w:rPr>
      </w:pPr>
      <w:r>
        <w:rPr>
          <w:lang w:val="en-IE"/>
        </w:rPr>
        <w:t xml:space="preserve">Alternatively, contact Ms Angela </w:t>
      </w:r>
      <w:proofErr w:type="spellStart"/>
      <w:r>
        <w:rPr>
          <w:lang w:val="en-IE"/>
        </w:rPr>
        <w:t>Mondair</w:t>
      </w:r>
      <w:proofErr w:type="spellEnd"/>
      <w:r>
        <w:rPr>
          <w:lang w:val="en-IE"/>
        </w:rPr>
        <w:t xml:space="preserve">, BRE, Garston, </w:t>
      </w:r>
      <w:smartTag w:uri="urn:schemas-microsoft-com:office:smarttags" w:element="place">
        <w:smartTag w:uri="urn:schemas-microsoft-com:office:smarttags" w:element="City">
          <w:r>
            <w:rPr>
              <w:lang w:val="en-IE"/>
            </w:rPr>
            <w:t>Watford</w:t>
          </w:r>
        </w:smartTag>
        <w:r>
          <w:rPr>
            <w:lang w:val="en-IE"/>
          </w:rPr>
          <w:t xml:space="preserve">, </w:t>
        </w:r>
        <w:smartTag w:uri="urn:schemas-microsoft-com:office:smarttags" w:element="PostalCode">
          <w:r>
            <w:rPr>
              <w:lang w:val="en-IE"/>
            </w:rPr>
            <w:t>WD25 9XX</w:t>
          </w:r>
        </w:smartTag>
      </w:smartTag>
      <w:r>
        <w:rPr>
          <w:lang w:val="en-IE"/>
        </w:rPr>
        <w:t xml:space="preserve"> for a registration form - Tel +44 1923 664775 or email </w:t>
      </w:r>
      <w:hyperlink r:id="rId17" w:history="1">
        <w:r>
          <w:rPr>
            <w:rStyle w:val="Hyperlink"/>
          </w:rPr>
          <w:t>GranthamR@bre.co.uk</w:t>
        </w:r>
      </w:hyperlink>
      <w:r>
        <w:rPr>
          <w:lang w:val="en-IE"/>
        </w:rPr>
        <w:t>.  Completed registration forms must be returned by March 4, 2002.</w:t>
      </w:r>
    </w:p>
    <w:p w:rsidR="004B4D05" w:rsidRDefault="006326E4">
      <w:pPr>
        <w:jc w:val="right"/>
        <w:rPr>
          <w:lang w:val="en-IE"/>
        </w:rPr>
      </w:pPr>
      <w:hyperlink w:anchor="_Contents" w:history="1">
        <w:r w:rsidR="004B4D05">
          <w:rPr>
            <w:rStyle w:val="Hyperlink"/>
            <w:lang w:val="en-IE"/>
          </w:rPr>
          <w:t>Back to List of Contents</w:t>
        </w:r>
      </w:hyperlink>
    </w:p>
    <w:p w:rsidR="004B4D05" w:rsidRDefault="004B4D05" w:rsidP="004F1DC9">
      <w:pPr>
        <w:pStyle w:val="Heading1"/>
        <w:rPr>
          <w:lang w:val="en-IE"/>
        </w:rPr>
      </w:pPr>
      <w:bookmarkStart w:id="35" w:name="_10._Quality_Officer"/>
      <w:bookmarkStart w:id="36" w:name="_9._Seminar:_Marketing,"/>
      <w:bookmarkStart w:id="37" w:name="_9._Carbon_Corner"/>
      <w:bookmarkEnd w:id="35"/>
      <w:bookmarkEnd w:id="36"/>
      <w:bookmarkEnd w:id="37"/>
      <w:r>
        <w:rPr>
          <w:lang w:val="en-IE"/>
        </w:rPr>
        <w:t>9. Carbon Corner</w:t>
      </w:r>
    </w:p>
    <w:p w:rsidR="004B4D05" w:rsidRDefault="004B4D05">
      <w:pPr>
        <w:jc w:val="both"/>
      </w:pPr>
      <w:r>
        <w:t xml:space="preserve">Among the bodies that have been established as a result of the international climate change process is the International Panel on Climate Change (IPCC).  It was set up by the World Meteorological Organization (WMO) and the United Nations Environment Programme (UNEP) in 1988.  It is “… open to all members of the UNEP and WMO.  The role of the IPCC is to assess the scientific, technical and socio-economic information relevant for the understanding of the risk of human-induced climate change.  It does not carry out new research nor does it monitor climate related data.  It bases its assessment mainly on published and peer reviewed scientific technical literature.” </w:t>
      </w:r>
    </w:p>
    <w:p w:rsidR="004B4D05" w:rsidRDefault="004B4D05">
      <w:pPr>
        <w:jc w:val="both"/>
      </w:pPr>
    </w:p>
    <w:p w:rsidR="004F1DC9" w:rsidRDefault="004B4D05" w:rsidP="004F1DC9">
      <w:pPr>
        <w:pStyle w:val="Footer"/>
        <w:tabs>
          <w:tab w:val="clear" w:pos="4153"/>
          <w:tab w:val="clear" w:pos="8306"/>
        </w:tabs>
        <w:jc w:val="both"/>
        <w:rPr>
          <w:lang w:val="en-IE"/>
        </w:rPr>
      </w:pPr>
      <w:r>
        <w:rPr>
          <w:lang w:val="en-IE"/>
        </w:rPr>
        <w:lastRenderedPageBreak/>
        <w:t>In the Marrakesh Accords (agreed last November) the IPCC has been invited by the conference of the Parties to the UNFCCC to:</w:t>
      </w:r>
    </w:p>
    <w:p w:rsidR="004B4D05" w:rsidRDefault="004F1DC9" w:rsidP="004F1DC9">
      <w:pPr>
        <w:pStyle w:val="Footer"/>
        <w:tabs>
          <w:tab w:val="clear" w:pos="4153"/>
          <w:tab w:val="clear" w:pos="8306"/>
        </w:tabs>
        <w:jc w:val="both"/>
        <w:rPr>
          <w:snapToGrid w:val="0"/>
        </w:rPr>
      </w:pPr>
      <w:r>
        <w:rPr>
          <w:snapToGrid w:val="0"/>
        </w:rPr>
        <w:t xml:space="preserve"> </w:t>
      </w:r>
    </w:p>
    <w:p w:rsidR="004B4D05" w:rsidRDefault="004B4D05">
      <w:pPr>
        <w:jc w:val="both"/>
        <w:rPr>
          <w:snapToGrid w:val="0"/>
        </w:rPr>
      </w:pPr>
      <w:r>
        <w:rPr>
          <w:snapToGrid w:val="0"/>
        </w:rPr>
        <w:t xml:space="preserve">“(a) To elaborate methods to estimate, measure, monitor, and report changes in carbon stocks and anthropogenic greenhouse gas emissions by sources and removals by sinks resulting from land use, land-use change and forestry activities under Article 3, paragraphs 3 and 4, and Articles 6 and 12 of the Kyoto Protocol, on the basis of the </w:t>
      </w:r>
      <w:r>
        <w:rPr>
          <w:i/>
          <w:snapToGrid w:val="0"/>
        </w:rPr>
        <w:t>Revised 1996 Intergovernmental Panel on Climate Change Guidelines for National Greenhouse Gas Inventories</w:t>
      </w:r>
      <w:r>
        <w:rPr>
          <w:snapToGrid w:val="0"/>
        </w:rPr>
        <w:t xml:space="preserve">, taking into account the present decision (11/CP.7) and draft decision -/CMP.1 </w:t>
      </w:r>
      <w:r>
        <w:rPr>
          <w:i/>
          <w:snapToGrid w:val="0"/>
        </w:rPr>
        <w:t xml:space="preserve">(Land use, land-use change and forestry) </w:t>
      </w:r>
      <w:r>
        <w:rPr>
          <w:snapToGrid w:val="0"/>
        </w:rPr>
        <w:t>attached hereto, to be submitted for consideration and possible adoption to the Conference of the Parties at its ninth session;”</w:t>
      </w:r>
    </w:p>
    <w:p w:rsidR="004B4D05" w:rsidRDefault="004B4D05">
      <w:pPr>
        <w:rPr>
          <w:snapToGrid w:val="0"/>
        </w:rPr>
      </w:pPr>
    </w:p>
    <w:p w:rsidR="004B4D05" w:rsidRDefault="004B4D05">
      <w:pPr>
        <w:pStyle w:val="BodyText"/>
        <w:jc w:val="left"/>
        <w:rPr>
          <w:snapToGrid w:val="0"/>
        </w:rPr>
      </w:pPr>
      <w:r>
        <w:rPr>
          <w:snapToGrid w:val="0"/>
        </w:rPr>
        <w:t>Also allocated to the IPCC at Marrakech was a related task:</w:t>
      </w:r>
    </w:p>
    <w:p w:rsidR="004B4D05" w:rsidRDefault="004B4D05">
      <w:pPr>
        <w:pStyle w:val="BodyText"/>
        <w:jc w:val="left"/>
        <w:rPr>
          <w:snapToGrid w:val="0"/>
        </w:rPr>
      </w:pPr>
    </w:p>
    <w:p w:rsidR="004B4D05" w:rsidRDefault="004B4D05">
      <w:pPr>
        <w:pStyle w:val="BodyText"/>
        <w:jc w:val="both"/>
        <w:rPr>
          <w:snapToGrid w:val="0"/>
        </w:rPr>
      </w:pPr>
      <w:r>
        <w:rPr>
          <w:snapToGrid w:val="0"/>
        </w:rPr>
        <w:t xml:space="preserve">“(b) To prepare a report on good practice guidance and uncertainty management relating to the measurement, estimation, assessment of uncertainties, monitoring and reporting of net carbon stock changes and anthropogenic greenhouse gas emissions by sources and removals by sinks in the land use, land-use change and forestry sector, taking into consideration the present decision (11/CP.7) and draft decision -/CMP.1 </w:t>
      </w:r>
      <w:r>
        <w:rPr>
          <w:i/>
          <w:snapToGrid w:val="0"/>
        </w:rPr>
        <w:t xml:space="preserve">(Land use, land-use change and forestry) </w:t>
      </w:r>
      <w:r>
        <w:rPr>
          <w:snapToGrid w:val="0"/>
        </w:rPr>
        <w:t>attached hereto, to be submitted for consideration and possible adoption to the Conference of the Parties at its ninth session;”</w:t>
      </w:r>
    </w:p>
    <w:p w:rsidR="004B4D05" w:rsidRDefault="004B4D05">
      <w:pPr>
        <w:jc w:val="both"/>
        <w:rPr>
          <w:snapToGrid w:val="0"/>
        </w:rPr>
      </w:pPr>
    </w:p>
    <w:p w:rsidR="004F1DC9" w:rsidRDefault="004B4D05">
      <w:pPr>
        <w:jc w:val="both"/>
        <w:rPr>
          <w:snapToGrid w:val="0"/>
        </w:rPr>
      </w:pPr>
      <w:r>
        <w:rPr>
          <w:snapToGrid w:val="0"/>
        </w:rPr>
        <w:t xml:space="preserve">These tasks will involve revisiting the 1996 guidelines as a result of new scientific information gained in the interim.  Part of the work will involve re-examining biomass expansion factors.  This is a key variable that is used to convert forest inventory </w:t>
      </w:r>
      <w:proofErr w:type="spellStart"/>
      <w:r>
        <w:rPr>
          <w:snapToGrid w:val="0"/>
        </w:rPr>
        <w:t>stemwood</w:t>
      </w:r>
      <w:proofErr w:type="spellEnd"/>
      <w:r>
        <w:rPr>
          <w:snapToGrid w:val="0"/>
        </w:rPr>
        <w:t xml:space="preserve"> volumes stocks to carbon stocks.  Apart from </w:t>
      </w:r>
      <w:proofErr w:type="spellStart"/>
      <w:r>
        <w:rPr>
          <w:snapToGrid w:val="0"/>
        </w:rPr>
        <w:t>stemwood</w:t>
      </w:r>
      <w:proofErr w:type="spellEnd"/>
      <w:r>
        <w:rPr>
          <w:snapToGrid w:val="0"/>
        </w:rPr>
        <w:t xml:space="preserve"> volume trees have a considerable carbon store in other parts including branches, leaves (needles) and in the roots.  The biomass expansion factor is the ratio of these parts plus the </w:t>
      </w:r>
      <w:proofErr w:type="spellStart"/>
      <w:r>
        <w:rPr>
          <w:snapToGrid w:val="0"/>
        </w:rPr>
        <w:t>stemwood</w:t>
      </w:r>
      <w:proofErr w:type="spellEnd"/>
      <w:r>
        <w:rPr>
          <w:snapToGrid w:val="0"/>
        </w:rPr>
        <w:t xml:space="preserve"> to the </w:t>
      </w:r>
      <w:proofErr w:type="spellStart"/>
      <w:r>
        <w:rPr>
          <w:snapToGrid w:val="0"/>
        </w:rPr>
        <w:t>stemwood</w:t>
      </w:r>
      <w:proofErr w:type="spellEnd"/>
      <w:r>
        <w:rPr>
          <w:snapToGrid w:val="0"/>
        </w:rPr>
        <w:t>.  It can vary from 1.2 to over 2.0.</w:t>
      </w:r>
    </w:p>
    <w:p w:rsidR="004F1DC9" w:rsidRDefault="004F1DC9">
      <w:pPr>
        <w:jc w:val="both"/>
        <w:rPr>
          <w:snapToGrid w:val="0"/>
        </w:rPr>
      </w:pPr>
    </w:p>
    <w:p w:rsidR="004B4D05" w:rsidRDefault="004F1DC9">
      <w:pPr>
        <w:jc w:val="both"/>
        <w:rPr>
          <w:snapToGrid w:val="0"/>
        </w:rPr>
      </w:pPr>
      <w:r>
        <w:rPr>
          <w:snapToGrid w:val="0"/>
        </w:rPr>
        <w:lastRenderedPageBreak/>
        <w:t xml:space="preserve"> </w:t>
      </w:r>
      <w:r w:rsidR="004B4D05">
        <w:rPr>
          <w:snapToGrid w:val="0"/>
        </w:rPr>
        <w:t xml:space="preserve">Ireland is represented in the IPCC process by Dr Ken Byrne of the Department of Environmental Resource Management at UCD, the well-known expert in carbon dynamics in forest ecosystems.  He will be the lead author of the revised Chapter 3 of the 1996 guidelines – Land-use change and forestry – Good Practice Guidance.  This will be the standard international reference for the compilation of forest carbon stocks under the </w:t>
      </w:r>
      <w:smartTag w:uri="urn:schemas-microsoft-com:office:smarttags" w:element="City">
        <w:smartTag w:uri="urn:schemas-microsoft-com:office:smarttags" w:element="place">
          <w:r w:rsidR="004B4D05">
            <w:rPr>
              <w:snapToGrid w:val="0"/>
            </w:rPr>
            <w:t>Kyoto</w:t>
          </w:r>
        </w:smartTag>
      </w:smartTag>
      <w:r w:rsidR="004B4D05">
        <w:rPr>
          <w:snapToGrid w:val="0"/>
        </w:rPr>
        <w:t xml:space="preserve"> protocol.  Dr Byrne is one of the scientists working in the new COFORD-funded CARBIFOR project team.</w:t>
      </w:r>
    </w:p>
    <w:p w:rsidR="004B4D05" w:rsidRDefault="004B4D05">
      <w:pPr>
        <w:jc w:val="both"/>
        <w:rPr>
          <w:snapToGrid w:val="0"/>
        </w:rPr>
      </w:pPr>
    </w:p>
    <w:p w:rsidR="004B4D05" w:rsidRDefault="004B4D05">
      <w:pPr>
        <w:jc w:val="both"/>
        <w:rPr>
          <w:snapToGrid w:val="0"/>
        </w:rPr>
      </w:pPr>
      <w:r>
        <w:rPr>
          <w:snapToGrid w:val="0"/>
        </w:rPr>
        <w:t xml:space="preserve">Dr Kevin Black of the Botany Department in UCD, another member of the CARBIFOR team, has just installed the first carbon dioxide flux tower in </w:t>
      </w:r>
      <w:smartTag w:uri="urn:schemas-microsoft-com:office:smarttags" w:element="country-region">
        <w:r>
          <w:rPr>
            <w:snapToGrid w:val="0"/>
          </w:rPr>
          <w:t>Ireland</w:t>
        </w:r>
      </w:smartTag>
      <w:r>
        <w:rPr>
          <w:snapToGrid w:val="0"/>
        </w:rPr>
        <w:t xml:space="preserve"> at a </w:t>
      </w:r>
      <w:smartTag w:uri="urn:schemas-microsoft-com:office:smarttags" w:element="place">
        <w:r>
          <w:rPr>
            <w:snapToGrid w:val="0"/>
          </w:rPr>
          <w:t>Midlands</w:t>
        </w:r>
      </w:smartTag>
      <w:r>
        <w:rPr>
          <w:snapToGrid w:val="0"/>
        </w:rPr>
        <w:t xml:space="preserve"> forest location.  This apparatus will measure the instantaneous uptake and loss of carbon dioxide at the forest for the next year or more.  Net changes in carbon stocks can be estimated for any period from an hour to a full year.  Brian Tobin of the Forestry Department at UCD will estimate carbon stocks at the same site using full tree sampling. </w:t>
      </w:r>
    </w:p>
    <w:p w:rsidR="004B4D05" w:rsidRDefault="004B4D05">
      <w:pPr>
        <w:jc w:val="both"/>
        <w:rPr>
          <w:snapToGrid w:val="0"/>
        </w:rPr>
      </w:pPr>
    </w:p>
    <w:p w:rsidR="004B4D05" w:rsidRDefault="004B4D05">
      <w:pPr>
        <w:jc w:val="both"/>
        <w:rPr>
          <w:lang w:val="en-IE"/>
        </w:rPr>
      </w:pPr>
      <w:r>
        <w:rPr>
          <w:snapToGrid w:val="0"/>
        </w:rPr>
        <w:t>Carbon Corner will keep readers informed of progress in the IPCC process and in the CARBIFOR project.</w:t>
      </w:r>
    </w:p>
    <w:p w:rsidR="004B4D05" w:rsidRDefault="006326E4">
      <w:pPr>
        <w:jc w:val="right"/>
        <w:rPr>
          <w:lang w:val="en-IE"/>
        </w:rPr>
      </w:pPr>
      <w:hyperlink w:anchor="_Contents" w:history="1">
        <w:r w:rsidR="004B4D05">
          <w:rPr>
            <w:rStyle w:val="Hyperlink"/>
            <w:lang w:val="en-IE"/>
          </w:rPr>
          <w:t>Back to List of Contents</w:t>
        </w:r>
      </w:hyperlink>
    </w:p>
    <w:p w:rsidR="004B4D05" w:rsidRDefault="004B4D05" w:rsidP="004F1DC9">
      <w:pPr>
        <w:pStyle w:val="Heading1"/>
        <w:rPr>
          <w:lang w:val="en-IE"/>
        </w:rPr>
      </w:pPr>
      <w:bookmarkStart w:id="38" w:name="_10._Forestry_Servicing"/>
      <w:bookmarkEnd w:id="38"/>
      <w:r>
        <w:rPr>
          <w:lang w:val="en-IE"/>
        </w:rPr>
        <w:t xml:space="preserve">10. Forestry Servicing Urbanised Societies – IUFRO Conference, </w:t>
      </w:r>
      <w:smartTag w:uri="urn:schemas-microsoft-com:office:smarttags" w:element="City">
        <w:smartTag w:uri="urn:schemas-microsoft-com:office:smarttags" w:element="place">
          <w:r>
            <w:rPr>
              <w:lang w:val="en-IE"/>
            </w:rPr>
            <w:t>Copenhagen</w:t>
          </w:r>
        </w:smartTag>
      </w:smartTag>
    </w:p>
    <w:p w:rsidR="004F1DC9" w:rsidRDefault="004B4D05">
      <w:pPr>
        <w:jc w:val="both"/>
        <w:rPr>
          <w:lang w:val="en-IE"/>
        </w:rPr>
      </w:pPr>
      <w:r>
        <w:rPr>
          <w:lang w:val="en-IE"/>
        </w:rPr>
        <w:t xml:space="preserve">Our colleagues in the </w:t>
      </w:r>
      <w:smartTag w:uri="urn:schemas-microsoft-com:office:smarttags" w:element="place">
        <w:smartTag w:uri="urn:schemas-microsoft-com:office:smarttags" w:element="PlaceName">
          <w:r>
            <w:rPr>
              <w:lang w:val="en-IE"/>
            </w:rPr>
            <w:t>Danish</w:t>
          </w:r>
        </w:smartTag>
        <w:r>
          <w:rPr>
            <w:lang w:val="en-IE"/>
          </w:rPr>
          <w:t xml:space="preserve"> </w:t>
        </w:r>
        <w:smartTag w:uri="urn:schemas-microsoft-com:office:smarttags" w:element="PlaceType">
          <w:r>
            <w:rPr>
              <w:lang w:val="en-IE"/>
            </w:rPr>
            <w:t>Forest</w:t>
          </w:r>
        </w:smartTag>
      </w:smartTag>
      <w:r>
        <w:rPr>
          <w:lang w:val="en-IE"/>
        </w:rPr>
        <w:t xml:space="preserve"> and Landscape Research Institute (DFLRI) have asked us to bring this meeting to your attention.  In particular they have launched their 2</w:t>
      </w:r>
      <w:r>
        <w:rPr>
          <w:vertAlign w:val="superscript"/>
          <w:lang w:val="en-IE"/>
        </w:rPr>
        <w:t>nd</w:t>
      </w:r>
      <w:r>
        <w:rPr>
          <w:lang w:val="en-IE"/>
        </w:rPr>
        <w:t xml:space="preserve"> Announcement and Call for Abstracts.  The conference is organised in collaboration with the European Forest Institute (EFI) and hosted by DFLRI.  It will be held in Copenhagen from August 27-30, 2002.</w:t>
      </w:r>
    </w:p>
    <w:p w:rsidR="004F1DC9" w:rsidRDefault="004F1DC9">
      <w:pPr>
        <w:jc w:val="both"/>
        <w:rPr>
          <w:lang w:val="en-IE"/>
        </w:rPr>
      </w:pPr>
    </w:p>
    <w:p w:rsidR="004B4D05" w:rsidRDefault="004F1DC9">
      <w:pPr>
        <w:jc w:val="both"/>
        <w:rPr>
          <w:lang w:val="en-IE"/>
        </w:rPr>
      </w:pPr>
      <w:r>
        <w:rPr>
          <w:lang w:val="en-IE"/>
        </w:rPr>
        <w:t xml:space="preserve"> </w:t>
      </w:r>
      <w:r w:rsidR="004B4D05">
        <w:rPr>
          <w:lang w:val="en-IE"/>
        </w:rPr>
        <w:t>The conference aims to present and discuss innovative research and development recognising the increasingly urban face of forests and forestry.  Researchers and policy-makers from all over the world are invited to participate and share their views and experiences.</w:t>
      </w:r>
    </w:p>
    <w:p w:rsidR="004B4D05" w:rsidRDefault="004B4D05">
      <w:pPr>
        <w:jc w:val="both"/>
        <w:rPr>
          <w:lang w:val="en-IE"/>
        </w:rPr>
      </w:pPr>
    </w:p>
    <w:p w:rsidR="004B4D05" w:rsidRDefault="004B4D05">
      <w:pPr>
        <w:jc w:val="both"/>
        <w:rPr>
          <w:lang w:val="en-IE"/>
        </w:rPr>
      </w:pPr>
      <w:r>
        <w:rPr>
          <w:lang w:val="en-IE"/>
        </w:rPr>
        <w:t>The plenary sessions of the conference will have the following themes:</w:t>
      </w:r>
    </w:p>
    <w:p w:rsidR="004B4D05" w:rsidRDefault="004B4D05">
      <w:pPr>
        <w:numPr>
          <w:ilvl w:val="0"/>
          <w:numId w:val="22"/>
        </w:numPr>
        <w:jc w:val="both"/>
        <w:rPr>
          <w:lang w:val="en-IE"/>
        </w:rPr>
      </w:pPr>
      <w:r>
        <w:rPr>
          <w:lang w:val="en-IE"/>
        </w:rPr>
        <w:t>The development of urban forestry</w:t>
      </w:r>
    </w:p>
    <w:p w:rsidR="004B4D05" w:rsidRDefault="004B4D05">
      <w:pPr>
        <w:numPr>
          <w:ilvl w:val="0"/>
          <w:numId w:val="22"/>
        </w:numPr>
        <w:jc w:val="both"/>
        <w:rPr>
          <w:lang w:val="en-IE"/>
        </w:rPr>
      </w:pPr>
      <w:r>
        <w:rPr>
          <w:lang w:val="en-IE"/>
        </w:rPr>
        <w:lastRenderedPageBreak/>
        <w:t>The environmental functions &amp; benefits of forests and trees in urban societies</w:t>
      </w:r>
    </w:p>
    <w:p w:rsidR="004B4D05" w:rsidRDefault="004B4D05">
      <w:pPr>
        <w:numPr>
          <w:ilvl w:val="0"/>
          <w:numId w:val="22"/>
        </w:numPr>
        <w:jc w:val="both"/>
        <w:rPr>
          <w:lang w:val="en-IE"/>
        </w:rPr>
      </w:pPr>
      <w:r>
        <w:rPr>
          <w:lang w:val="en-IE"/>
        </w:rPr>
        <w:t>Socio-economic aspects of forests and trees</w:t>
      </w:r>
    </w:p>
    <w:p w:rsidR="004B4D05" w:rsidRDefault="004B4D05">
      <w:pPr>
        <w:numPr>
          <w:ilvl w:val="0"/>
          <w:numId w:val="22"/>
        </w:numPr>
        <w:jc w:val="both"/>
        <w:rPr>
          <w:lang w:val="en-IE"/>
        </w:rPr>
      </w:pPr>
      <w:r>
        <w:rPr>
          <w:lang w:val="en-IE"/>
        </w:rPr>
        <w:t>Degraded land areas in urban societies &amp; the need for innovative forest management</w:t>
      </w:r>
    </w:p>
    <w:p w:rsidR="004B4D05" w:rsidRDefault="004B4D05">
      <w:pPr>
        <w:numPr>
          <w:ilvl w:val="0"/>
          <w:numId w:val="22"/>
        </w:numPr>
        <w:jc w:val="both"/>
        <w:rPr>
          <w:lang w:val="en-IE"/>
        </w:rPr>
      </w:pPr>
      <w:r>
        <w:rPr>
          <w:lang w:val="en-IE"/>
        </w:rPr>
        <w:t>Threats to forests and their sustainability in urban societies</w:t>
      </w:r>
    </w:p>
    <w:p w:rsidR="004B4D05" w:rsidRDefault="004B4D05">
      <w:pPr>
        <w:numPr>
          <w:ilvl w:val="0"/>
          <w:numId w:val="22"/>
        </w:numPr>
        <w:jc w:val="both"/>
        <w:rPr>
          <w:lang w:val="en-IE"/>
        </w:rPr>
      </w:pPr>
      <w:r>
        <w:rPr>
          <w:lang w:val="en-IE"/>
        </w:rPr>
        <w:t>Forests in urbanised societies – the social agenda</w:t>
      </w:r>
    </w:p>
    <w:p w:rsidR="004B4D05" w:rsidRDefault="006326E4">
      <w:pPr>
        <w:jc w:val="right"/>
        <w:rPr>
          <w:lang w:val="en-IE"/>
        </w:rPr>
      </w:pPr>
      <w:hyperlink w:anchor="_Contents" w:history="1">
        <w:r w:rsidR="004B4D05">
          <w:rPr>
            <w:rStyle w:val="Hyperlink"/>
            <w:lang w:val="en-IE"/>
          </w:rPr>
          <w:t>Back to Lis</w:t>
        </w:r>
        <w:bookmarkStart w:id="39" w:name="_Hlt319418"/>
        <w:r w:rsidR="004B4D05">
          <w:rPr>
            <w:rStyle w:val="Hyperlink"/>
            <w:lang w:val="en-IE"/>
          </w:rPr>
          <w:t>t</w:t>
        </w:r>
        <w:bookmarkEnd w:id="39"/>
        <w:r w:rsidR="004B4D05">
          <w:rPr>
            <w:rStyle w:val="Hyperlink"/>
            <w:lang w:val="en-IE"/>
          </w:rPr>
          <w:t xml:space="preserve"> of Contents</w:t>
        </w:r>
      </w:hyperlink>
    </w:p>
    <w:p w:rsidR="004B4D05" w:rsidRDefault="004B4D05" w:rsidP="004F1DC9">
      <w:pPr>
        <w:pStyle w:val="Heading1"/>
      </w:pPr>
      <w:bookmarkStart w:id="40" w:name="_11._UCD_Forestry"/>
      <w:bookmarkEnd w:id="40"/>
      <w:r>
        <w:t>11. UCD Forestry Students Society Inaugural Lecture</w:t>
      </w:r>
    </w:p>
    <w:p w:rsidR="004B4D05" w:rsidRDefault="004B4D05">
      <w:pPr>
        <w:jc w:val="both"/>
      </w:pPr>
      <w:r>
        <w:t>The UCD Forestry Students Society is holding its annual Inaugural Lecture on the 20</w:t>
      </w:r>
      <w:r>
        <w:rPr>
          <w:vertAlign w:val="superscript"/>
        </w:rPr>
        <w:t>th</w:t>
      </w:r>
      <w:r>
        <w:t xml:space="preserve"> of February at 7.00 p.m. in the Agriculture Building UCD.  The theme this year is ‘</w:t>
      </w:r>
      <w:r>
        <w:rPr>
          <w:b/>
        </w:rPr>
        <w:t>The Future of Farm Forestry in Ireland</w:t>
      </w:r>
      <w:r>
        <w:t xml:space="preserve">’.  The Auditor of the Society, </w:t>
      </w:r>
      <w:proofErr w:type="spellStart"/>
      <w:r>
        <w:t>Mr.</w:t>
      </w:r>
      <w:proofErr w:type="spellEnd"/>
      <w:r>
        <w:t xml:space="preserve"> Daniel </w:t>
      </w:r>
      <w:proofErr w:type="spellStart"/>
      <w:r>
        <w:t>McInerney</w:t>
      </w:r>
      <w:proofErr w:type="spellEnd"/>
      <w:r>
        <w:t>, will deliver the opening speech.  The respondents to Daniel’s speech will be:</w:t>
      </w:r>
    </w:p>
    <w:p w:rsidR="004B4D05" w:rsidRDefault="004B4D05">
      <w:pPr>
        <w:jc w:val="both"/>
      </w:pPr>
    </w:p>
    <w:p w:rsidR="004B4D05" w:rsidRDefault="004B4D05">
      <w:pPr>
        <w:pStyle w:val="BodyTextIndent"/>
        <w:numPr>
          <w:ilvl w:val="0"/>
          <w:numId w:val="20"/>
        </w:numPr>
      </w:pPr>
      <w:proofErr w:type="spellStart"/>
      <w:r>
        <w:t>Mr.</w:t>
      </w:r>
      <w:proofErr w:type="spellEnd"/>
      <w:r>
        <w:t xml:space="preserve"> Hugh Byrne TD, Minister of State at the Department of the Marine and Natural Resources</w:t>
      </w:r>
    </w:p>
    <w:p w:rsidR="004B4D05" w:rsidRDefault="004B4D05">
      <w:pPr>
        <w:numPr>
          <w:ilvl w:val="0"/>
          <w:numId w:val="20"/>
        </w:numPr>
        <w:jc w:val="both"/>
      </w:pPr>
      <w:proofErr w:type="spellStart"/>
      <w:r>
        <w:t>Mr.</w:t>
      </w:r>
      <w:proofErr w:type="spellEnd"/>
      <w:r>
        <w:t xml:space="preserve"> Pat </w:t>
      </w:r>
      <w:proofErr w:type="spellStart"/>
      <w:r>
        <w:t>Lehane</w:t>
      </w:r>
      <w:proofErr w:type="spellEnd"/>
      <w:r>
        <w:t>, Chairman of the Forestry Committee of the Irish Farmers Association</w:t>
      </w:r>
    </w:p>
    <w:p w:rsidR="004B4D05" w:rsidRDefault="004B4D05">
      <w:pPr>
        <w:pStyle w:val="BodyTextIndent"/>
        <w:numPr>
          <w:ilvl w:val="0"/>
          <w:numId w:val="20"/>
        </w:numPr>
        <w:jc w:val="left"/>
      </w:pPr>
      <w:proofErr w:type="spellStart"/>
      <w:r>
        <w:t>Mr.</w:t>
      </w:r>
      <w:proofErr w:type="spellEnd"/>
      <w:r>
        <w:t xml:space="preserve"> Michael </w:t>
      </w:r>
      <w:proofErr w:type="spellStart"/>
      <w:r>
        <w:t>Davoren</w:t>
      </w:r>
      <w:proofErr w:type="spellEnd"/>
      <w:r>
        <w:t xml:space="preserve">, </w:t>
      </w:r>
      <w:proofErr w:type="spellStart"/>
      <w:r>
        <w:t>Coillte</w:t>
      </w:r>
      <w:proofErr w:type="spellEnd"/>
      <w:r>
        <w:t>.</w:t>
      </w:r>
    </w:p>
    <w:p w:rsidR="004B4D05" w:rsidRDefault="004B4D05">
      <w:pPr>
        <w:ind w:left="360" w:hanging="360"/>
        <w:jc w:val="both"/>
      </w:pPr>
    </w:p>
    <w:p w:rsidR="004B4D05" w:rsidRDefault="004B4D05">
      <w:pPr>
        <w:jc w:val="both"/>
        <w:rPr>
          <w:lang w:val="en-IE"/>
        </w:rPr>
      </w:pPr>
      <w:r>
        <w:t xml:space="preserve">For further details please check the Society web page at </w:t>
      </w:r>
      <w:hyperlink r:id="rId18" w:history="1">
        <w:r>
          <w:rPr>
            <w:rStyle w:val="Hyperlink"/>
          </w:rPr>
          <w:t>http://www.ucd.ie/~forsoc/</w:t>
        </w:r>
      </w:hyperlink>
    </w:p>
    <w:p w:rsidR="004B4D05" w:rsidRDefault="006326E4">
      <w:pPr>
        <w:jc w:val="right"/>
        <w:rPr>
          <w:lang w:val="en-IE"/>
        </w:rPr>
      </w:pPr>
      <w:hyperlink w:anchor="_Contents" w:history="1">
        <w:r w:rsidR="004B4D05">
          <w:rPr>
            <w:rStyle w:val="Hyperlink"/>
            <w:lang w:val="en-IE"/>
          </w:rPr>
          <w:t>Back to List of Contents</w:t>
        </w:r>
      </w:hyperlink>
    </w:p>
    <w:p w:rsidR="004B4D05" w:rsidRDefault="004B4D05">
      <w:pPr>
        <w:jc w:val="right"/>
        <w:rPr>
          <w:lang w:val="en-IE"/>
        </w:rPr>
      </w:pPr>
    </w:p>
    <w:p w:rsidR="004B4D05" w:rsidRDefault="004B4D05">
      <w:pPr>
        <w:jc w:val="right"/>
        <w:rPr>
          <w:lang w:val="en-IE"/>
        </w:rPr>
      </w:pPr>
    </w:p>
    <w:p w:rsidR="004B4D05" w:rsidRDefault="004B4D05" w:rsidP="004F1DC9">
      <w:pPr>
        <w:pStyle w:val="Heading1"/>
        <w:rPr>
          <w:lang w:val="en-IE"/>
        </w:rPr>
      </w:pPr>
      <w:bookmarkStart w:id="41" w:name="_12._The_new"/>
      <w:bookmarkStart w:id="42" w:name="_Hlk320328"/>
      <w:bookmarkEnd w:id="41"/>
      <w:r>
        <w:rPr>
          <w:lang w:val="en-IE"/>
        </w:rPr>
        <w:t xml:space="preserve">12. </w:t>
      </w:r>
      <w:bookmarkStart w:id="43" w:name="_Hlk320399"/>
      <w:r>
        <w:rPr>
          <w:lang w:val="en-IE"/>
        </w:rPr>
        <w:t xml:space="preserve">Forestry and wood processing R&amp;D achieve a higher priority in the new Framework RTD Programme </w:t>
      </w:r>
      <w:bookmarkEnd w:id="42"/>
    </w:p>
    <w:bookmarkEnd w:id="43"/>
    <w:p w:rsidR="004B4D05" w:rsidRDefault="004B4D05">
      <w:pPr>
        <w:jc w:val="both"/>
        <w:rPr>
          <w:lang w:val="en-IE"/>
        </w:rPr>
      </w:pPr>
      <w:r>
        <w:rPr>
          <w:lang w:val="en-IE"/>
        </w:rPr>
        <w:t xml:space="preserve">As the Fifth Framework Programme of the EC comes to an end the Commission has been formulating the structure of the new framework programme.  In fact the process started back in 1999 and in January 2000 the Commission submitted a communication - ‘Towards a European Research Area’ to the Council, the European Parliament, the Economic and Social Committee and the Committee of the Regions.  Following extensive consultation </w:t>
      </w:r>
      <w:r>
        <w:rPr>
          <w:snapToGrid w:val="0"/>
          <w:lang w:val="en-IE"/>
        </w:rPr>
        <w:t xml:space="preserve">the specific programmes implementing the Framework Programme 2002-2006 </w:t>
      </w:r>
      <w:r>
        <w:rPr>
          <w:lang w:val="en-IE"/>
        </w:rPr>
        <w:t>was presented to the Council in May 2000.  It contained six priority thematic areas with the budgets indicated.</w:t>
      </w:r>
    </w:p>
    <w:p w:rsidR="004B4D05" w:rsidRDefault="004B4D05">
      <w:pPr>
        <w:jc w:val="both"/>
        <w:rPr>
          <w:lang w:val="en-I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08"/>
        <w:gridCol w:w="1080"/>
      </w:tblGrid>
      <w:tr w:rsidR="004B4D05">
        <w:tc>
          <w:tcPr>
            <w:tcW w:w="3708" w:type="dxa"/>
            <w:tcBorders>
              <w:top w:val="single" w:sz="4" w:space="0" w:color="auto"/>
              <w:bottom w:val="single" w:sz="4" w:space="0" w:color="auto"/>
              <w:right w:val="single" w:sz="4" w:space="0" w:color="auto"/>
            </w:tcBorders>
          </w:tcPr>
          <w:p w:rsidR="004B4D05" w:rsidRDefault="004B4D05">
            <w:pPr>
              <w:pStyle w:val="Heading1"/>
              <w:ind w:right="72"/>
              <w:rPr>
                <w:lang w:val="en-IE"/>
              </w:rPr>
            </w:pPr>
            <w:r>
              <w:rPr>
                <w:lang w:val="en-IE"/>
              </w:rPr>
              <w:lastRenderedPageBreak/>
              <w:t>Priority thematic areas of research under the Sixth Framework Programme</w:t>
            </w:r>
          </w:p>
        </w:tc>
        <w:tc>
          <w:tcPr>
            <w:tcW w:w="1080" w:type="dxa"/>
            <w:tcBorders>
              <w:top w:val="single" w:sz="4" w:space="0" w:color="auto"/>
              <w:left w:val="single" w:sz="4" w:space="0" w:color="auto"/>
              <w:bottom w:val="single" w:sz="4" w:space="0" w:color="auto"/>
            </w:tcBorders>
          </w:tcPr>
          <w:p w:rsidR="004B4D05" w:rsidRDefault="004B4D05">
            <w:pPr>
              <w:pStyle w:val="BodyText"/>
              <w:rPr>
                <w:lang w:val="en-IE"/>
              </w:rPr>
            </w:pPr>
            <w:r>
              <w:rPr>
                <w:lang w:val="en-IE"/>
              </w:rPr>
              <w:t>Budget</w:t>
            </w:r>
          </w:p>
          <w:p w:rsidR="004B4D05" w:rsidRDefault="004B4D05">
            <w:pPr>
              <w:pStyle w:val="BodyText"/>
              <w:rPr>
                <w:lang w:val="en-IE"/>
              </w:rPr>
            </w:pPr>
            <w:r>
              <w:rPr>
                <w:lang w:val="en-IE"/>
              </w:rPr>
              <w:t>€</w:t>
            </w:r>
          </w:p>
          <w:p w:rsidR="004B4D05" w:rsidRDefault="004B4D05">
            <w:pPr>
              <w:jc w:val="center"/>
              <w:rPr>
                <w:snapToGrid w:val="0"/>
                <w:sz w:val="22"/>
                <w:lang w:val="en-IE"/>
              </w:rPr>
            </w:pPr>
            <w:r>
              <w:rPr>
                <w:snapToGrid w:val="0"/>
                <w:sz w:val="22"/>
                <w:lang w:val="en-IE"/>
              </w:rPr>
              <w:t>000,000</w:t>
            </w:r>
          </w:p>
        </w:tc>
      </w:tr>
      <w:tr w:rsidR="004B4D05">
        <w:tc>
          <w:tcPr>
            <w:tcW w:w="3708" w:type="dxa"/>
            <w:tcBorders>
              <w:top w:val="single" w:sz="4" w:space="0" w:color="auto"/>
              <w:bottom w:val="single" w:sz="4" w:space="0" w:color="auto"/>
              <w:right w:val="single" w:sz="4" w:space="0" w:color="auto"/>
            </w:tcBorders>
          </w:tcPr>
          <w:p w:rsidR="004B4D05" w:rsidRDefault="004B4D05">
            <w:pPr>
              <w:ind w:right="72"/>
              <w:rPr>
                <w:b/>
                <w:snapToGrid w:val="0"/>
                <w:lang w:val="en-IE"/>
              </w:rPr>
            </w:pPr>
            <w:r>
              <w:rPr>
                <w:snapToGrid w:val="0"/>
                <w:lang w:val="en-IE"/>
              </w:rPr>
              <w:t>Genomics and biotechnology for health</w:t>
            </w:r>
          </w:p>
        </w:tc>
        <w:tc>
          <w:tcPr>
            <w:tcW w:w="1080" w:type="dxa"/>
            <w:tcBorders>
              <w:top w:val="single" w:sz="4" w:space="0" w:color="auto"/>
              <w:left w:val="single" w:sz="4" w:space="0" w:color="auto"/>
              <w:bottom w:val="single" w:sz="4" w:space="0" w:color="auto"/>
            </w:tcBorders>
          </w:tcPr>
          <w:p w:rsidR="004B4D05" w:rsidRDefault="004B4D05">
            <w:pPr>
              <w:ind w:right="240"/>
              <w:jc w:val="right"/>
              <w:rPr>
                <w:snapToGrid w:val="0"/>
                <w:lang w:val="en-IE"/>
              </w:rPr>
            </w:pPr>
            <w:r>
              <w:rPr>
                <w:snapToGrid w:val="0"/>
                <w:lang w:val="en-IE"/>
              </w:rPr>
              <w:t>2,000</w:t>
            </w:r>
          </w:p>
        </w:tc>
      </w:tr>
      <w:tr w:rsidR="004B4D05">
        <w:tc>
          <w:tcPr>
            <w:tcW w:w="3708" w:type="dxa"/>
            <w:tcBorders>
              <w:top w:val="single" w:sz="4" w:space="0" w:color="auto"/>
              <w:bottom w:val="single" w:sz="4" w:space="0" w:color="auto"/>
              <w:right w:val="single" w:sz="4" w:space="0" w:color="auto"/>
            </w:tcBorders>
          </w:tcPr>
          <w:p w:rsidR="004B4D05" w:rsidRDefault="004B4D05">
            <w:pPr>
              <w:ind w:right="72"/>
              <w:rPr>
                <w:b/>
                <w:snapToGrid w:val="0"/>
                <w:lang w:val="en-IE"/>
              </w:rPr>
            </w:pPr>
            <w:r>
              <w:rPr>
                <w:snapToGrid w:val="0"/>
                <w:lang w:val="en-IE"/>
              </w:rPr>
              <w:t>Information Society technologies</w:t>
            </w:r>
          </w:p>
        </w:tc>
        <w:tc>
          <w:tcPr>
            <w:tcW w:w="1080" w:type="dxa"/>
            <w:tcBorders>
              <w:top w:val="single" w:sz="4" w:space="0" w:color="auto"/>
              <w:left w:val="single" w:sz="4" w:space="0" w:color="auto"/>
              <w:bottom w:val="single" w:sz="4" w:space="0" w:color="auto"/>
            </w:tcBorders>
          </w:tcPr>
          <w:p w:rsidR="004B4D05" w:rsidRDefault="004B4D05">
            <w:pPr>
              <w:ind w:right="240"/>
              <w:jc w:val="right"/>
              <w:rPr>
                <w:snapToGrid w:val="0"/>
                <w:lang w:val="en-IE"/>
              </w:rPr>
            </w:pPr>
            <w:r>
              <w:rPr>
                <w:snapToGrid w:val="0"/>
                <w:lang w:val="en-IE"/>
              </w:rPr>
              <w:t>3,600</w:t>
            </w:r>
          </w:p>
        </w:tc>
      </w:tr>
      <w:tr w:rsidR="004B4D05">
        <w:tc>
          <w:tcPr>
            <w:tcW w:w="3708" w:type="dxa"/>
            <w:tcBorders>
              <w:top w:val="single" w:sz="4" w:space="0" w:color="auto"/>
              <w:bottom w:val="single" w:sz="4" w:space="0" w:color="auto"/>
              <w:right w:val="single" w:sz="4" w:space="0" w:color="auto"/>
            </w:tcBorders>
          </w:tcPr>
          <w:p w:rsidR="004B4D05" w:rsidRDefault="004B4D05">
            <w:pPr>
              <w:ind w:right="72"/>
              <w:rPr>
                <w:b/>
                <w:snapToGrid w:val="0"/>
                <w:lang w:val="en-IE"/>
              </w:rPr>
            </w:pPr>
            <w:r>
              <w:rPr>
                <w:snapToGrid w:val="0"/>
                <w:lang w:val="en-IE"/>
              </w:rPr>
              <w:t>Nanotechnologies, intelligent materials, new production processes</w:t>
            </w:r>
          </w:p>
        </w:tc>
        <w:tc>
          <w:tcPr>
            <w:tcW w:w="1080" w:type="dxa"/>
            <w:tcBorders>
              <w:top w:val="single" w:sz="4" w:space="0" w:color="auto"/>
              <w:left w:val="single" w:sz="4" w:space="0" w:color="auto"/>
              <w:bottom w:val="single" w:sz="4" w:space="0" w:color="auto"/>
            </w:tcBorders>
          </w:tcPr>
          <w:p w:rsidR="004B4D05" w:rsidRDefault="004B4D05">
            <w:pPr>
              <w:ind w:right="240"/>
              <w:jc w:val="right"/>
              <w:rPr>
                <w:snapToGrid w:val="0"/>
                <w:lang w:val="en-IE"/>
              </w:rPr>
            </w:pPr>
            <w:r>
              <w:rPr>
                <w:snapToGrid w:val="0"/>
                <w:lang w:val="en-IE"/>
              </w:rPr>
              <w:t>1,300</w:t>
            </w:r>
          </w:p>
        </w:tc>
      </w:tr>
      <w:tr w:rsidR="004B4D05">
        <w:tc>
          <w:tcPr>
            <w:tcW w:w="3708" w:type="dxa"/>
            <w:tcBorders>
              <w:top w:val="single" w:sz="4" w:space="0" w:color="auto"/>
              <w:bottom w:val="single" w:sz="4" w:space="0" w:color="auto"/>
              <w:right w:val="single" w:sz="4" w:space="0" w:color="auto"/>
            </w:tcBorders>
          </w:tcPr>
          <w:p w:rsidR="004B4D05" w:rsidRDefault="004B4D05">
            <w:pPr>
              <w:ind w:right="72"/>
              <w:rPr>
                <w:b/>
                <w:snapToGrid w:val="0"/>
                <w:lang w:val="en-IE"/>
              </w:rPr>
            </w:pPr>
            <w:r>
              <w:rPr>
                <w:snapToGrid w:val="0"/>
                <w:lang w:val="en-IE"/>
              </w:rPr>
              <w:t>Aeronautics and space</w:t>
            </w:r>
          </w:p>
        </w:tc>
        <w:tc>
          <w:tcPr>
            <w:tcW w:w="1080" w:type="dxa"/>
            <w:tcBorders>
              <w:top w:val="single" w:sz="4" w:space="0" w:color="auto"/>
              <w:left w:val="single" w:sz="4" w:space="0" w:color="auto"/>
              <w:bottom w:val="single" w:sz="4" w:space="0" w:color="auto"/>
            </w:tcBorders>
          </w:tcPr>
          <w:p w:rsidR="004B4D05" w:rsidRDefault="004B4D05">
            <w:pPr>
              <w:ind w:right="240"/>
              <w:jc w:val="right"/>
              <w:rPr>
                <w:snapToGrid w:val="0"/>
                <w:lang w:val="en-IE"/>
              </w:rPr>
            </w:pPr>
            <w:r>
              <w:rPr>
                <w:snapToGrid w:val="0"/>
                <w:lang w:val="en-IE"/>
              </w:rPr>
              <w:t>1,000</w:t>
            </w:r>
          </w:p>
        </w:tc>
      </w:tr>
      <w:tr w:rsidR="004B4D05">
        <w:tc>
          <w:tcPr>
            <w:tcW w:w="3708" w:type="dxa"/>
            <w:tcBorders>
              <w:top w:val="single" w:sz="4" w:space="0" w:color="auto"/>
              <w:bottom w:val="single" w:sz="4" w:space="0" w:color="auto"/>
              <w:right w:val="single" w:sz="4" w:space="0" w:color="auto"/>
            </w:tcBorders>
          </w:tcPr>
          <w:p w:rsidR="004B4D05" w:rsidRDefault="004B4D05">
            <w:pPr>
              <w:ind w:right="72"/>
              <w:rPr>
                <w:b/>
                <w:snapToGrid w:val="0"/>
                <w:lang w:val="en-IE"/>
              </w:rPr>
            </w:pPr>
            <w:r>
              <w:rPr>
                <w:snapToGrid w:val="0"/>
                <w:lang w:val="en-IE"/>
              </w:rPr>
              <w:t>Food safety and health risks</w:t>
            </w:r>
          </w:p>
        </w:tc>
        <w:tc>
          <w:tcPr>
            <w:tcW w:w="1080" w:type="dxa"/>
            <w:tcBorders>
              <w:top w:val="single" w:sz="4" w:space="0" w:color="auto"/>
              <w:left w:val="single" w:sz="4" w:space="0" w:color="auto"/>
              <w:bottom w:val="single" w:sz="4" w:space="0" w:color="auto"/>
            </w:tcBorders>
          </w:tcPr>
          <w:p w:rsidR="004B4D05" w:rsidRDefault="004B4D05">
            <w:pPr>
              <w:ind w:right="240"/>
              <w:jc w:val="right"/>
              <w:rPr>
                <w:snapToGrid w:val="0"/>
                <w:lang w:val="en-IE"/>
              </w:rPr>
            </w:pPr>
            <w:r>
              <w:rPr>
                <w:snapToGrid w:val="0"/>
                <w:lang w:val="en-IE"/>
              </w:rPr>
              <w:t>600</w:t>
            </w:r>
          </w:p>
        </w:tc>
      </w:tr>
      <w:tr w:rsidR="004B4D05">
        <w:tc>
          <w:tcPr>
            <w:tcW w:w="3708" w:type="dxa"/>
            <w:tcBorders>
              <w:top w:val="single" w:sz="4" w:space="0" w:color="auto"/>
              <w:bottom w:val="single" w:sz="4" w:space="0" w:color="auto"/>
              <w:right w:val="single" w:sz="4" w:space="0" w:color="auto"/>
            </w:tcBorders>
          </w:tcPr>
          <w:p w:rsidR="004B4D05" w:rsidRDefault="004B4D05">
            <w:pPr>
              <w:ind w:right="72"/>
              <w:rPr>
                <w:b/>
                <w:snapToGrid w:val="0"/>
                <w:lang w:val="en-IE"/>
              </w:rPr>
            </w:pPr>
            <w:r>
              <w:rPr>
                <w:snapToGrid w:val="0"/>
                <w:lang w:val="en-IE"/>
              </w:rPr>
              <w:t>Sustainable development and global change</w:t>
            </w:r>
          </w:p>
        </w:tc>
        <w:tc>
          <w:tcPr>
            <w:tcW w:w="1080" w:type="dxa"/>
            <w:tcBorders>
              <w:top w:val="single" w:sz="4" w:space="0" w:color="auto"/>
              <w:left w:val="single" w:sz="4" w:space="0" w:color="auto"/>
              <w:bottom w:val="single" w:sz="4" w:space="0" w:color="auto"/>
            </w:tcBorders>
          </w:tcPr>
          <w:p w:rsidR="004B4D05" w:rsidRDefault="004B4D05">
            <w:pPr>
              <w:ind w:right="240"/>
              <w:jc w:val="right"/>
              <w:rPr>
                <w:snapToGrid w:val="0"/>
                <w:lang w:val="en-IE"/>
              </w:rPr>
            </w:pPr>
            <w:r>
              <w:rPr>
                <w:snapToGrid w:val="0"/>
                <w:lang w:val="en-IE"/>
              </w:rPr>
              <w:t>1,700</w:t>
            </w:r>
          </w:p>
        </w:tc>
      </w:tr>
      <w:tr w:rsidR="004B4D05">
        <w:tc>
          <w:tcPr>
            <w:tcW w:w="3708" w:type="dxa"/>
            <w:tcBorders>
              <w:top w:val="single" w:sz="4" w:space="0" w:color="auto"/>
              <w:bottom w:val="single" w:sz="4" w:space="0" w:color="auto"/>
              <w:right w:val="single" w:sz="4" w:space="0" w:color="auto"/>
            </w:tcBorders>
          </w:tcPr>
          <w:p w:rsidR="004B4D05" w:rsidRDefault="004B4D05">
            <w:pPr>
              <w:ind w:right="72"/>
              <w:rPr>
                <w:b/>
                <w:snapToGrid w:val="0"/>
                <w:lang w:val="en-IE"/>
              </w:rPr>
            </w:pPr>
            <w:r>
              <w:rPr>
                <w:snapToGrid w:val="0"/>
                <w:lang w:val="en-IE"/>
              </w:rPr>
              <w:t>Citizens and governance in the European knowledge-based society</w:t>
            </w:r>
          </w:p>
        </w:tc>
        <w:tc>
          <w:tcPr>
            <w:tcW w:w="1080" w:type="dxa"/>
            <w:tcBorders>
              <w:top w:val="single" w:sz="4" w:space="0" w:color="auto"/>
              <w:left w:val="single" w:sz="4" w:space="0" w:color="auto"/>
            </w:tcBorders>
          </w:tcPr>
          <w:p w:rsidR="004B4D05" w:rsidRDefault="004B4D05">
            <w:pPr>
              <w:ind w:right="240"/>
              <w:jc w:val="right"/>
              <w:rPr>
                <w:snapToGrid w:val="0"/>
                <w:lang w:val="en-IE"/>
              </w:rPr>
            </w:pPr>
            <w:bookmarkStart w:id="44" w:name="_GoBack"/>
            <w:r>
              <w:rPr>
                <w:snapToGrid w:val="0"/>
                <w:lang w:val="en-IE"/>
              </w:rPr>
              <w:t>225</w:t>
            </w:r>
            <w:bookmarkEnd w:id="44"/>
          </w:p>
        </w:tc>
      </w:tr>
    </w:tbl>
    <w:p w:rsidR="004B4D05" w:rsidRDefault="004B4D05">
      <w:pPr>
        <w:jc w:val="both"/>
        <w:rPr>
          <w:lang w:val="en-IE"/>
        </w:rPr>
      </w:pPr>
    </w:p>
    <w:p w:rsidR="004F1DC9" w:rsidRDefault="004B4D05">
      <w:pPr>
        <w:jc w:val="both"/>
        <w:rPr>
          <w:snapToGrid w:val="0"/>
          <w:lang w:val="en-IE"/>
        </w:rPr>
      </w:pPr>
      <w:r>
        <w:rPr>
          <w:lang w:val="en-IE"/>
        </w:rPr>
        <w:t>In addition funding of €1,660 m was allocated to what were called “Sp</w:t>
      </w:r>
      <w:r>
        <w:rPr>
          <w:snapToGrid w:val="0"/>
          <w:lang w:val="en-IE"/>
        </w:rPr>
        <w:t>ecific activities covering a wider field of research”.  A further amount of €450 m was earmarked for strengthening the foundations of the European research area.</w:t>
      </w:r>
    </w:p>
    <w:p w:rsidR="004B4D05" w:rsidRDefault="004F1DC9">
      <w:pPr>
        <w:jc w:val="both"/>
        <w:rPr>
          <w:snapToGrid w:val="0"/>
          <w:lang w:val="en-IE"/>
        </w:rPr>
      </w:pPr>
      <w:r>
        <w:rPr>
          <w:snapToGrid w:val="0"/>
          <w:lang w:val="en-IE"/>
        </w:rPr>
        <w:t xml:space="preserve"> </w:t>
      </w:r>
    </w:p>
    <w:p w:rsidR="004F1DC9" w:rsidRDefault="004B4D05">
      <w:pPr>
        <w:pStyle w:val="BodyText2"/>
        <w:rPr>
          <w:color w:val="auto"/>
          <w:lang w:val="en-IE"/>
        </w:rPr>
      </w:pPr>
      <w:r>
        <w:rPr>
          <w:color w:val="auto"/>
          <w:lang w:val="en-IE"/>
        </w:rPr>
        <w:t xml:space="preserve">When the Commission’s proposals were first presented there was virtually no reference to forest research.  Many industry and research organisations (including COFORD) lobbied hard for forestry and forest research to be specifically referenced in the programme.  As a result, the current draft, which emerged following the European Parliament process and Council meetings, has forestry included with greatly increased visibility.  There are now specific references to forestry in priority area 6 – Sustainable development and global change and in what is now being referred to as priority area 8 – Support for community policies.  For a small country like </w:t>
      </w:r>
      <w:smartTag w:uri="urn:schemas-microsoft-com:office:smarttags" w:element="country-region">
        <w:smartTag w:uri="urn:schemas-microsoft-com:office:smarttags" w:element="place">
          <w:r>
            <w:rPr>
              <w:color w:val="auto"/>
              <w:lang w:val="en-IE"/>
            </w:rPr>
            <w:t>Ireland</w:t>
          </w:r>
        </w:smartTag>
      </w:smartTag>
      <w:r>
        <w:rPr>
          <w:color w:val="auto"/>
          <w:lang w:val="en-IE"/>
        </w:rPr>
        <w:t xml:space="preserve"> continued participation in Framework-funded forest research projects is a must as we build competence and research excellence.  We will also be looking to participate in R&amp;D networks and co-ordinated national programmes that will be funded under the new programme.</w:t>
      </w:r>
    </w:p>
    <w:p w:rsidR="004F1DC9" w:rsidRDefault="004F1DC9">
      <w:pPr>
        <w:pStyle w:val="BodyText2"/>
        <w:rPr>
          <w:color w:val="auto"/>
          <w:lang w:val="en-IE"/>
        </w:rPr>
      </w:pPr>
    </w:p>
    <w:p w:rsidR="004F1DC9" w:rsidRDefault="004F1DC9">
      <w:pPr>
        <w:pStyle w:val="BodyText2"/>
        <w:rPr>
          <w:color w:val="auto"/>
          <w:lang w:val="en-IE"/>
        </w:rPr>
      </w:pPr>
      <w:r>
        <w:rPr>
          <w:color w:val="auto"/>
          <w:lang w:val="en-IE"/>
        </w:rPr>
        <w:t xml:space="preserve"> </w:t>
      </w:r>
      <w:r w:rsidR="004B4D05">
        <w:rPr>
          <w:color w:val="auto"/>
          <w:lang w:val="en-IE"/>
        </w:rPr>
        <w:t xml:space="preserve">The current state of play regarding the Framework Programme is that the new Commission proposal will be submitted shortly to both the Council and Parliament for approval under the </w:t>
      </w:r>
      <w:proofErr w:type="spellStart"/>
      <w:r w:rsidR="004B4D05">
        <w:rPr>
          <w:color w:val="auto"/>
          <w:lang w:val="en-IE"/>
        </w:rPr>
        <w:t>codecision</w:t>
      </w:r>
      <w:proofErr w:type="spellEnd"/>
      <w:r w:rsidR="004B4D05">
        <w:rPr>
          <w:color w:val="auto"/>
          <w:lang w:val="en-IE"/>
        </w:rPr>
        <w:t xml:space="preserve"> procedure.  It is anticipated that it will be the autumn of 2002 before the </w:t>
      </w:r>
      <w:r w:rsidR="004B4D05">
        <w:rPr>
          <w:color w:val="auto"/>
          <w:lang w:val="en-IE"/>
        </w:rPr>
        <w:lastRenderedPageBreak/>
        <w:t>programme is finally agreed.  Calls for proposals should follow in late 2002 or early 2003.</w:t>
      </w:r>
    </w:p>
    <w:p w:rsidR="004F1DC9" w:rsidRDefault="004F1DC9">
      <w:pPr>
        <w:pStyle w:val="BodyText2"/>
        <w:rPr>
          <w:color w:val="auto"/>
          <w:lang w:val="en-IE"/>
        </w:rPr>
      </w:pPr>
    </w:p>
    <w:p w:rsidR="004B4D05" w:rsidRDefault="004F1DC9">
      <w:pPr>
        <w:pStyle w:val="BodyText2"/>
        <w:rPr>
          <w:color w:val="auto"/>
          <w:lang w:val="en-IE"/>
        </w:rPr>
      </w:pPr>
      <w:r>
        <w:rPr>
          <w:color w:val="auto"/>
          <w:lang w:val="en-IE"/>
        </w:rPr>
        <w:t xml:space="preserve"> </w:t>
      </w:r>
      <w:r w:rsidR="004B4D05">
        <w:rPr>
          <w:color w:val="auto"/>
          <w:lang w:val="en-IE"/>
        </w:rPr>
        <w:t xml:space="preserve">Don’t forgot that the Framework programme is not confined to research – there is funding available for SMEs who wish to get involved in collaborative R&amp;D with EU partners, for demonstration and scaling-up projects.  For further details contact COFORD. </w:t>
      </w:r>
    </w:p>
    <w:p w:rsidR="004B4D05" w:rsidRDefault="004B4D05">
      <w:pPr>
        <w:jc w:val="both"/>
        <w:rPr>
          <w:lang w:val="en-IE"/>
        </w:rPr>
      </w:pPr>
      <w:r>
        <w:rPr>
          <w:lang w:val="en-IE"/>
        </w:rPr>
        <w:t>A history of the development of FP6 and an outline of the current state-of-play is available at</w:t>
      </w:r>
    </w:p>
    <w:p w:rsidR="004B4D05" w:rsidRDefault="006326E4">
      <w:pPr>
        <w:jc w:val="both"/>
        <w:rPr>
          <w:lang w:val="en-IE"/>
        </w:rPr>
      </w:pPr>
      <w:hyperlink r:id="rId19" w:history="1">
        <w:r w:rsidR="004B4D05">
          <w:rPr>
            <w:rStyle w:val="Hyperlink"/>
          </w:rPr>
          <w:t>http://www.cordis.lu/rtd2002/fp-debate/roadmap.htm.</w:t>
        </w:r>
      </w:hyperlink>
    </w:p>
    <w:p w:rsidR="004B4D05" w:rsidRDefault="006326E4">
      <w:pPr>
        <w:jc w:val="right"/>
        <w:rPr>
          <w:lang w:val="en-IE"/>
        </w:rPr>
      </w:pPr>
      <w:hyperlink w:anchor="_Contents" w:history="1">
        <w:r w:rsidR="004B4D05">
          <w:rPr>
            <w:rStyle w:val="Hyperlink"/>
            <w:lang w:val="en-IE"/>
          </w:rPr>
          <w:t>Back to List of Contents</w:t>
        </w:r>
      </w:hyperlink>
    </w:p>
    <w:p w:rsidR="004B4D05" w:rsidRDefault="004B4D05" w:rsidP="004F1DC9">
      <w:pPr>
        <w:pStyle w:val="Heading1"/>
        <w:rPr>
          <w:lang w:val="en-IE"/>
        </w:rPr>
      </w:pPr>
      <w:bookmarkStart w:id="45" w:name="_13._COFORD_Project"/>
      <w:bookmarkEnd w:id="45"/>
      <w:r>
        <w:rPr>
          <w:lang w:val="en-IE"/>
        </w:rPr>
        <w:t>13. COFORD Project Details Online</w:t>
      </w:r>
    </w:p>
    <w:p w:rsidR="004B4D05" w:rsidRDefault="004B4D05">
      <w:pPr>
        <w:jc w:val="both"/>
        <w:rPr>
          <w:lang w:val="en-IE"/>
        </w:rPr>
      </w:pPr>
      <w:r>
        <w:rPr>
          <w:lang w:val="en-IE"/>
        </w:rPr>
        <w:t xml:space="preserve">COFORD has uploaded details of all projects we are currently funding onto our website.  From our </w:t>
      </w:r>
      <w:r>
        <w:rPr>
          <w:lang w:val="en-IE"/>
        </w:rPr>
        <w:lastRenderedPageBreak/>
        <w:t>homepage (</w:t>
      </w:r>
      <w:hyperlink r:id="rId20" w:history="1">
        <w:r>
          <w:rPr>
            <w:rStyle w:val="Hyperlink"/>
            <w:lang w:val="en-IE"/>
          </w:rPr>
          <w:t>www.coford.ie</w:t>
        </w:r>
      </w:hyperlink>
      <w:r>
        <w:rPr>
          <w:lang w:val="en-IE"/>
        </w:rPr>
        <w:t>) select Research Projects, 2000-2006 to see a list of these projects.  Details such as project leader, project partners, objectives, background and methodology are provided for each project.  Some projects have also set up their own website and links are provided from the COFORD website.</w:t>
      </w:r>
    </w:p>
    <w:p w:rsidR="004B4D05" w:rsidRDefault="006326E4">
      <w:pPr>
        <w:jc w:val="right"/>
        <w:rPr>
          <w:lang w:val="en-IE"/>
        </w:rPr>
      </w:pPr>
      <w:hyperlink w:anchor="_Contents" w:history="1">
        <w:r w:rsidR="004B4D05">
          <w:rPr>
            <w:rStyle w:val="Hyperlink"/>
            <w:lang w:val="en-IE"/>
          </w:rPr>
          <w:t>Back to List of Contents</w:t>
        </w:r>
      </w:hyperlink>
    </w:p>
    <w:p w:rsidR="004B4D05" w:rsidRDefault="004B4D05">
      <w:pPr>
        <w:jc w:val="both"/>
        <w:rPr>
          <w:lang w:val="en-IE"/>
        </w:rPr>
      </w:pPr>
    </w:p>
    <w:p w:rsidR="004B4D05" w:rsidRDefault="004B4D05">
      <w:pPr>
        <w:jc w:val="both"/>
        <w:rPr>
          <w:lang w:val="en-IE"/>
        </w:rPr>
      </w:pPr>
      <w:r>
        <w:rPr>
          <w:lang w:val="en-IE"/>
        </w:rPr>
        <w:t>To unsubscribe to this newsletter, reply to info@coford.ie with the word 'unsubscribe' in the subject field.</w:t>
      </w:r>
    </w:p>
    <w:p w:rsidR="004B4D05" w:rsidRDefault="004B4D05" w:rsidP="004F1DC9">
      <w:pPr>
        <w:jc w:val="both"/>
        <w:rPr>
          <w:lang w:val="en-IE"/>
        </w:rPr>
      </w:pPr>
      <w:r>
        <w:rPr>
          <w:lang w:val="en-IE"/>
        </w:rPr>
        <w:t>© COFORD 2002</w:t>
      </w:r>
    </w:p>
    <w:p w:rsidR="004F1DC9" w:rsidRDefault="004F1DC9" w:rsidP="004F1DC9">
      <w:pPr>
        <w:jc w:val="both"/>
        <w:rPr>
          <w:lang w:val="en-IE"/>
        </w:rPr>
      </w:pPr>
    </w:p>
    <w:p w:rsidR="004B4D05" w:rsidRDefault="004B4D05">
      <w:pPr>
        <w:rPr>
          <w:lang w:val="en-IE"/>
        </w:rPr>
        <w:sectPr w:rsidR="004B4D05">
          <w:type w:val="continuous"/>
          <w:pgSz w:w="11906" w:h="16838"/>
          <w:pgMar w:top="1440" w:right="1106" w:bottom="899" w:left="1080" w:header="708" w:footer="708" w:gutter="0"/>
          <w:cols w:num="2" w:space="386"/>
          <w:docGrid w:linePitch="360"/>
        </w:sectPr>
      </w:pPr>
    </w:p>
    <w:p w:rsidR="004B4D05" w:rsidRDefault="004B4D05">
      <w:pPr>
        <w:rPr>
          <w:lang w:val="en-IE"/>
        </w:rPr>
      </w:pPr>
    </w:p>
    <w:p w:rsidR="004B4D05" w:rsidRDefault="004B4D05">
      <w:pPr>
        <w:rPr>
          <w:lang w:val="en-IE"/>
        </w:rPr>
      </w:pPr>
    </w:p>
    <w:p w:rsidR="004B4D05" w:rsidRDefault="004B4D05">
      <w:pPr>
        <w:jc w:val="center"/>
        <w:rPr>
          <w:lang w:val="en-IE"/>
        </w:rPr>
      </w:pPr>
      <w:r>
        <w:rPr>
          <w:lang w:val="en-IE"/>
        </w:rPr>
        <w:t xml:space="preserve">COFORD, </w:t>
      </w:r>
      <w:smartTag w:uri="urn:schemas-microsoft-com:office:smarttags" w:element="PlaceName">
        <w:r>
          <w:rPr>
            <w:lang w:val="en-IE"/>
          </w:rPr>
          <w:t>Agriculture</w:t>
        </w:r>
      </w:smartTag>
      <w:r>
        <w:rPr>
          <w:lang w:val="en-IE"/>
        </w:rPr>
        <w:t xml:space="preserve"> </w:t>
      </w:r>
      <w:smartTag w:uri="urn:schemas-microsoft-com:office:smarttags" w:element="PlaceType">
        <w:r>
          <w:rPr>
            <w:lang w:val="en-IE"/>
          </w:rPr>
          <w:t>Building</w:t>
        </w:r>
      </w:smartTag>
      <w:r>
        <w:rPr>
          <w:lang w:val="en-IE"/>
        </w:rPr>
        <w:t xml:space="preserve">, UCD, Belfield, </w:t>
      </w:r>
      <w:smartTag w:uri="urn:schemas-microsoft-com:office:smarttags" w:element="City">
        <w:r>
          <w:rPr>
            <w:lang w:val="en-IE"/>
          </w:rPr>
          <w:t>Dublin</w:t>
        </w:r>
      </w:smartTag>
      <w:r>
        <w:rPr>
          <w:lang w:val="en-IE"/>
        </w:rPr>
        <w:t xml:space="preserve"> 4, </w:t>
      </w:r>
      <w:proofErr w:type="gramStart"/>
      <w:smartTag w:uri="urn:schemas-microsoft-com:office:smarttags" w:element="country-region">
        <w:smartTag w:uri="urn:schemas-microsoft-com:office:smarttags" w:element="place">
          <w:r>
            <w:rPr>
              <w:lang w:val="en-IE"/>
            </w:rPr>
            <w:t>Ireland</w:t>
          </w:r>
        </w:smartTag>
      </w:smartTag>
      <w:proofErr w:type="gramEnd"/>
      <w:r>
        <w:rPr>
          <w:lang w:val="en-IE"/>
        </w:rPr>
        <w:t>.</w:t>
      </w:r>
    </w:p>
    <w:p w:rsidR="004B4D05" w:rsidRDefault="004B4D05">
      <w:pPr>
        <w:jc w:val="center"/>
        <w:rPr>
          <w:lang w:val="en-IE"/>
        </w:rPr>
      </w:pPr>
      <w:r>
        <w:rPr>
          <w:lang w:val="en-IE"/>
        </w:rPr>
        <w:t>Tel: (01) 7167700</w:t>
      </w:r>
      <w:r>
        <w:rPr>
          <w:lang w:val="en-IE"/>
        </w:rPr>
        <w:tab/>
        <w:t>Fax: (01) 7161180</w:t>
      </w:r>
    </w:p>
    <w:p w:rsidR="004B4D05" w:rsidRDefault="004B4D05">
      <w:pPr>
        <w:jc w:val="center"/>
        <w:rPr>
          <w:lang w:val="en-IE"/>
        </w:rPr>
      </w:pPr>
      <w:r>
        <w:rPr>
          <w:lang w:val="en-IE"/>
        </w:rPr>
        <w:t xml:space="preserve">Email: </w:t>
      </w:r>
      <w:r>
        <w:rPr>
          <w:lang w:val="en-IE"/>
        </w:rPr>
        <w:tab/>
      </w:r>
      <w:hyperlink r:id="rId21" w:history="1">
        <w:r>
          <w:rPr>
            <w:rStyle w:val="Hyperlink"/>
            <w:lang w:val="en-IE"/>
          </w:rPr>
          <w:t>info@coford.ie</w:t>
        </w:r>
      </w:hyperlink>
      <w:r>
        <w:rPr>
          <w:lang w:val="en-IE"/>
        </w:rPr>
        <w:tab/>
        <w:t>Web:</w:t>
      </w:r>
      <w:r>
        <w:rPr>
          <w:lang w:val="en-IE"/>
        </w:rPr>
        <w:tab/>
      </w:r>
      <w:hyperlink r:id="rId22" w:history="1">
        <w:r>
          <w:rPr>
            <w:rStyle w:val="Hyperlink"/>
            <w:lang w:val="en-IE"/>
          </w:rPr>
          <w:t>www.coford.ie</w:t>
        </w:r>
      </w:hyperlink>
    </w:p>
    <w:p w:rsidR="004B4D05" w:rsidRDefault="004B4D05">
      <w:pPr>
        <w:rPr>
          <w:lang w:val="en-IE"/>
        </w:rPr>
      </w:pPr>
    </w:p>
    <w:p w:rsidR="004B4D05" w:rsidRDefault="004F1DC9">
      <w:pPr>
        <w:jc w:val="center"/>
        <w:rPr>
          <w:lang w:val="en-IE"/>
        </w:rPr>
      </w:pPr>
      <w:r>
        <w:rPr>
          <w:lang w:val="en-IE"/>
        </w:rPr>
        <w:object w:dxaOrig="8999" w:dyaOrig="3615">
          <v:shape id="_x0000_i1026" type="#_x0000_t75" alt="logo for ndp" style="width:113.25pt;height:45.75pt" o:ole="" fillcolor="window">
            <v:imagedata r:id="rId23" o:title=""/>
          </v:shape>
          <o:OLEObject Type="Embed" ProgID="MSPhotoEd.3" ShapeID="_x0000_i1026" DrawAspect="Content" ObjectID="_1498294632" r:id="rId24"/>
        </w:object>
      </w:r>
    </w:p>
    <w:p w:rsidR="004B4D05" w:rsidRDefault="004B4D05">
      <w:pPr>
        <w:jc w:val="center"/>
        <w:rPr>
          <w:lang w:val="en-IE"/>
        </w:rPr>
      </w:pPr>
    </w:p>
    <w:p w:rsidR="004B4D05" w:rsidRDefault="004B4D05">
      <w:pPr>
        <w:pStyle w:val="BodyText"/>
        <w:rPr>
          <w:lang w:val="en-IE"/>
        </w:rPr>
      </w:pPr>
      <w:r>
        <w:rPr>
          <w:lang w:val="en-IE"/>
        </w:rPr>
        <w:t>COFORD’s Activities are funded by the Irish Government under the National Development Plan, 2000-2006.</w:t>
      </w:r>
    </w:p>
    <w:p w:rsidR="004B4D05" w:rsidRDefault="004B4D05">
      <w:pPr>
        <w:rPr>
          <w:lang w:val="en-IE"/>
        </w:rPr>
      </w:pPr>
    </w:p>
    <w:sectPr w:rsidR="004B4D05">
      <w:type w:val="continuous"/>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6E4" w:rsidRDefault="006326E4">
      <w:r>
        <w:separator/>
      </w:r>
    </w:p>
  </w:endnote>
  <w:endnote w:type="continuationSeparator" w:id="0">
    <w:p w:rsidR="006326E4" w:rsidRDefault="0063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05" w:rsidRDefault="004B4D05">
    <w:pPr>
      <w:pStyle w:val="Footer"/>
      <w:jc w:val="center"/>
    </w:pPr>
    <w:r>
      <w:rPr>
        <w:lang w:val="en-US"/>
      </w:rPr>
      <w:t xml:space="preserve">Page </w:t>
    </w:r>
    <w:r>
      <w:rPr>
        <w:lang w:val="en-US"/>
      </w:rPr>
      <w:fldChar w:fldCharType="begin"/>
    </w:r>
    <w:r>
      <w:rPr>
        <w:lang w:val="en-US"/>
      </w:rPr>
      <w:instrText xml:space="preserve"> PAGE </w:instrText>
    </w:r>
    <w:r>
      <w:rPr>
        <w:lang w:val="en-US"/>
      </w:rPr>
      <w:fldChar w:fldCharType="separate"/>
    </w:r>
    <w:r w:rsidR="004F1DC9">
      <w:rPr>
        <w:noProof/>
        <w:lang w:val="en-US"/>
      </w:rPr>
      <w:t>7</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4F1DC9">
      <w:rPr>
        <w:noProof/>
        <w:lang w:val="en-US"/>
      </w:rPr>
      <w:t>7</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6E4" w:rsidRDefault="006326E4">
      <w:r>
        <w:separator/>
      </w:r>
    </w:p>
  </w:footnote>
  <w:footnote w:type="continuationSeparator" w:id="0">
    <w:p w:rsidR="006326E4" w:rsidRDefault="00632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85583"/>
    <w:multiLevelType w:val="hybridMultilevel"/>
    <w:tmpl w:val="9F728820"/>
    <w:lvl w:ilvl="0" w:tplc="85047A5A">
      <w:start w:val="1"/>
      <w:numFmt w:val="decimal"/>
      <w:lvlText w:val="%1."/>
      <w:lvlJc w:val="left"/>
      <w:pPr>
        <w:tabs>
          <w:tab w:val="num" w:pos="720"/>
        </w:tabs>
        <w:ind w:left="720" w:hanging="360"/>
      </w:pPr>
    </w:lvl>
    <w:lvl w:ilvl="1" w:tplc="6BB2F810" w:tentative="1">
      <w:start w:val="1"/>
      <w:numFmt w:val="lowerLetter"/>
      <w:lvlText w:val="%2."/>
      <w:lvlJc w:val="left"/>
      <w:pPr>
        <w:tabs>
          <w:tab w:val="num" w:pos="1440"/>
        </w:tabs>
        <w:ind w:left="1440" w:hanging="360"/>
      </w:pPr>
    </w:lvl>
    <w:lvl w:ilvl="2" w:tplc="48229228" w:tentative="1">
      <w:start w:val="1"/>
      <w:numFmt w:val="lowerRoman"/>
      <w:lvlText w:val="%3."/>
      <w:lvlJc w:val="right"/>
      <w:pPr>
        <w:tabs>
          <w:tab w:val="num" w:pos="2160"/>
        </w:tabs>
        <w:ind w:left="2160" w:hanging="180"/>
      </w:pPr>
    </w:lvl>
    <w:lvl w:ilvl="3" w:tplc="7A94201C" w:tentative="1">
      <w:start w:val="1"/>
      <w:numFmt w:val="decimal"/>
      <w:lvlText w:val="%4."/>
      <w:lvlJc w:val="left"/>
      <w:pPr>
        <w:tabs>
          <w:tab w:val="num" w:pos="2880"/>
        </w:tabs>
        <w:ind w:left="2880" w:hanging="360"/>
      </w:pPr>
    </w:lvl>
    <w:lvl w:ilvl="4" w:tplc="448E671E" w:tentative="1">
      <w:start w:val="1"/>
      <w:numFmt w:val="lowerLetter"/>
      <w:lvlText w:val="%5."/>
      <w:lvlJc w:val="left"/>
      <w:pPr>
        <w:tabs>
          <w:tab w:val="num" w:pos="3600"/>
        </w:tabs>
        <w:ind w:left="3600" w:hanging="360"/>
      </w:pPr>
    </w:lvl>
    <w:lvl w:ilvl="5" w:tplc="46D24ED6" w:tentative="1">
      <w:start w:val="1"/>
      <w:numFmt w:val="lowerRoman"/>
      <w:lvlText w:val="%6."/>
      <w:lvlJc w:val="right"/>
      <w:pPr>
        <w:tabs>
          <w:tab w:val="num" w:pos="4320"/>
        </w:tabs>
        <w:ind w:left="4320" w:hanging="180"/>
      </w:pPr>
    </w:lvl>
    <w:lvl w:ilvl="6" w:tplc="CE58B0AC" w:tentative="1">
      <w:start w:val="1"/>
      <w:numFmt w:val="decimal"/>
      <w:lvlText w:val="%7."/>
      <w:lvlJc w:val="left"/>
      <w:pPr>
        <w:tabs>
          <w:tab w:val="num" w:pos="5040"/>
        </w:tabs>
        <w:ind w:left="5040" w:hanging="360"/>
      </w:pPr>
    </w:lvl>
    <w:lvl w:ilvl="7" w:tplc="56E64ADE" w:tentative="1">
      <w:start w:val="1"/>
      <w:numFmt w:val="lowerLetter"/>
      <w:lvlText w:val="%8."/>
      <w:lvlJc w:val="left"/>
      <w:pPr>
        <w:tabs>
          <w:tab w:val="num" w:pos="5760"/>
        </w:tabs>
        <w:ind w:left="5760" w:hanging="360"/>
      </w:pPr>
    </w:lvl>
    <w:lvl w:ilvl="8" w:tplc="BCC67A94" w:tentative="1">
      <w:start w:val="1"/>
      <w:numFmt w:val="lowerRoman"/>
      <w:lvlText w:val="%9."/>
      <w:lvlJc w:val="right"/>
      <w:pPr>
        <w:tabs>
          <w:tab w:val="num" w:pos="6480"/>
        </w:tabs>
        <w:ind w:left="6480" w:hanging="180"/>
      </w:pPr>
    </w:lvl>
  </w:abstractNum>
  <w:abstractNum w:abstractNumId="1">
    <w:nsid w:val="0E017F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F821083"/>
    <w:multiLevelType w:val="hybridMultilevel"/>
    <w:tmpl w:val="CEE8115A"/>
    <w:lvl w:ilvl="0" w:tplc="96EEAF30">
      <w:start w:val="1"/>
      <w:numFmt w:val="decimal"/>
      <w:lvlText w:val="%1."/>
      <w:lvlJc w:val="left"/>
      <w:pPr>
        <w:tabs>
          <w:tab w:val="num" w:pos="1260"/>
        </w:tabs>
        <w:ind w:left="1260" w:hanging="360"/>
      </w:pPr>
    </w:lvl>
    <w:lvl w:ilvl="1" w:tplc="352C3726" w:tentative="1">
      <w:start w:val="1"/>
      <w:numFmt w:val="bullet"/>
      <w:lvlText w:val="o"/>
      <w:lvlJc w:val="left"/>
      <w:pPr>
        <w:tabs>
          <w:tab w:val="num" w:pos="1980"/>
        </w:tabs>
        <w:ind w:left="1980" w:hanging="360"/>
      </w:pPr>
      <w:rPr>
        <w:rFonts w:ascii="Courier New" w:hAnsi="Courier New" w:hint="default"/>
      </w:rPr>
    </w:lvl>
    <w:lvl w:ilvl="2" w:tplc="F572C2CA" w:tentative="1">
      <w:start w:val="1"/>
      <w:numFmt w:val="bullet"/>
      <w:lvlText w:val=""/>
      <w:lvlJc w:val="left"/>
      <w:pPr>
        <w:tabs>
          <w:tab w:val="num" w:pos="2700"/>
        </w:tabs>
        <w:ind w:left="2700" w:hanging="360"/>
      </w:pPr>
      <w:rPr>
        <w:rFonts w:ascii="Wingdings" w:hAnsi="Wingdings" w:hint="default"/>
      </w:rPr>
    </w:lvl>
    <w:lvl w:ilvl="3" w:tplc="454AA8C2" w:tentative="1">
      <w:start w:val="1"/>
      <w:numFmt w:val="bullet"/>
      <w:lvlText w:val=""/>
      <w:lvlJc w:val="left"/>
      <w:pPr>
        <w:tabs>
          <w:tab w:val="num" w:pos="3420"/>
        </w:tabs>
        <w:ind w:left="3420" w:hanging="360"/>
      </w:pPr>
      <w:rPr>
        <w:rFonts w:ascii="Symbol" w:hAnsi="Symbol" w:hint="default"/>
      </w:rPr>
    </w:lvl>
    <w:lvl w:ilvl="4" w:tplc="BB1A4B04" w:tentative="1">
      <w:start w:val="1"/>
      <w:numFmt w:val="bullet"/>
      <w:lvlText w:val="o"/>
      <w:lvlJc w:val="left"/>
      <w:pPr>
        <w:tabs>
          <w:tab w:val="num" w:pos="4140"/>
        </w:tabs>
        <w:ind w:left="4140" w:hanging="360"/>
      </w:pPr>
      <w:rPr>
        <w:rFonts w:ascii="Courier New" w:hAnsi="Courier New" w:hint="default"/>
      </w:rPr>
    </w:lvl>
    <w:lvl w:ilvl="5" w:tplc="32567E60" w:tentative="1">
      <w:start w:val="1"/>
      <w:numFmt w:val="bullet"/>
      <w:lvlText w:val=""/>
      <w:lvlJc w:val="left"/>
      <w:pPr>
        <w:tabs>
          <w:tab w:val="num" w:pos="4860"/>
        </w:tabs>
        <w:ind w:left="4860" w:hanging="360"/>
      </w:pPr>
      <w:rPr>
        <w:rFonts w:ascii="Wingdings" w:hAnsi="Wingdings" w:hint="default"/>
      </w:rPr>
    </w:lvl>
    <w:lvl w:ilvl="6" w:tplc="BD0C1E9C" w:tentative="1">
      <w:start w:val="1"/>
      <w:numFmt w:val="bullet"/>
      <w:lvlText w:val=""/>
      <w:lvlJc w:val="left"/>
      <w:pPr>
        <w:tabs>
          <w:tab w:val="num" w:pos="5580"/>
        </w:tabs>
        <w:ind w:left="5580" w:hanging="360"/>
      </w:pPr>
      <w:rPr>
        <w:rFonts w:ascii="Symbol" w:hAnsi="Symbol" w:hint="default"/>
      </w:rPr>
    </w:lvl>
    <w:lvl w:ilvl="7" w:tplc="CE4E3F86" w:tentative="1">
      <w:start w:val="1"/>
      <w:numFmt w:val="bullet"/>
      <w:lvlText w:val="o"/>
      <w:lvlJc w:val="left"/>
      <w:pPr>
        <w:tabs>
          <w:tab w:val="num" w:pos="6300"/>
        </w:tabs>
        <w:ind w:left="6300" w:hanging="360"/>
      </w:pPr>
      <w:rPr>
        <w:rFonts w:ascii="Courier New" w:hAnsi="Courier New" w:hint="default"/>
      </w:rPr>
    </w:lvl>
    <w:lvl w:ilvl="8" w:tplc="61B4C072" w:tentative="1">
      <w:start w:val="1"/>
      <w:numFmt w:val="bullet"/>
      <w:lvlText w:val=""/>
      <w:lvlJc w:val="left"/>
      <w:pPr>
        <w:tabs>
          <w:tab w:val="num" w:pos="7020"/>
        </w:tabs>
        <w:ind w:left="7020" w:hanging="360"/>
      </w:pPr>
      <w:rPr>
        <w:rFonts w:ascii="Wingdings" w:hAnsi="Wingdings" w:hint="default"/>
      </w:rPr>
    </w:lvl>
  </w:abstractNum>
  <w:abstractNum w:abstractNumId="3">
    <w:nsid w:val="15010BC9"/>
    <w:multiLevelType w:val="hybridMultilevel"/>
    <w:tmpl w:val="70B413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80A61C6"/>
    <w:multiLevelType w:val="singleLevel"/>
    <w:tmpl w:val="C964A47C"/>
    <w:lvl w:ilvl="0">
      <w:start w:val="1"/>
      <w:numFmt w:val="bullet"/>
      <w:lvlText w:val=""/>
      <w:lvlJc w:val="left"/>
      <w:pPr>
        <w:tabs>
          <w:tab w:val="num" w:pos="360"/>
        </w:tabs>
        <w:ind w:left="360" w:hanging="360"/>
      </w:pPr>
      <w:rPr>
        <w:rFonts w:ascii="Symbol" w:hAnsi="Symbol" w:hint="default"/>
      </w:rPr>
    </w:lvl>
  </w:abstractNum>
  <w:abstractNum w:abstractNumId="5">
    <w:nsid w:val="188E340B"/>
    <w:multiLevelType w:val="hybridMultilevel"/>
    <w:tmpl w:val="825CAA90"/>
    <w:lvl w:ilvl="0" w:tplc="90628B30">
      <w:start w:val="1"/>
      <w:numFmt w:val="decimal"/>
      <w:lvlText w:val="%1."/>
      <w:lvlJc w:val="left"/>
      <w:pPr>
        <w:tabs>
          <w:tab w:val="num" w:pos="720"/>
        </w:tabs>
        <w:ind w:left="720" w:hanging="360"/>
      </w:pPr>
    </w:lvl>
    <w:lvl w:ilvl="1" w:tplc="30F23E44" w:tentative="1">
      <w:start w:val="1"/>
      <w:numFmt w:val="lowerLetter"/>
      <w:lvlText w:val="%2."/>
      <w:lvlJc w:val="left"/>
      <w:pPr>
        <w:tabs>
          <w:tab w:val="num" w:pos="1440"/>
        </w:tabs>
        <w:ind w:left="1440" w:hanging="360"/>
      </w:pPr>
    </w:lvl>
    <w:lvl w:ilvl="2" w:tplc="36B2AC44" w:tentative="1">
      <w:start w:val="1"/>
      <w:numFmt w:val="lowerRoman"/>
      <w:lvlText w:val="%3."/>
      <w:lvlJc w:val="right"/>
      <w:pPr>
        <w:tabs>
          <w:tab w:val="num" w:pos="2160"/>
        </w:tabs>
        <w:ind w:left="2160" w:hanging="180"/>
      </w:pPr>
    </w:lvl>
    <w:lvl w:ilvl="3" w:tplc="595EF5EC" w:tentative="1">
      <w:start w:val="1"/>
      <w:numFmt w:val="decimal"/>
      <w:lvlText w:val="%4."/>
      <w:lvlJc w:val="left"/>
      <w:pPr>
        <w:tabs>
          <w:tab w:val="num" w:pos="2880"/>
        </w:tabs>
        <w:ind w:left="2880" w:hanging="360"/>
      </w:pPr>
    </w:lvl>
    <w:lvl w:ilvl="4" w:tplc="EB607118" w:tentative="1">
      <w:start w:val="1"/>
      <w:numFmt w:val="lowerLetter"/>
      <w:lvlText w:val="%5."/>
      <w:lvlJc w:val="left"/>
      <w:pPr>
        <w:tabs>
          <w:tab w:val="num" w:pos="3600"/>
        </w:tabs>
        <w:ind w:left="3600" w:hanging="360"/>
      </w:pPr>
    </w:lvl>
    <w:lvl w:ilvl="5" w:tplc="21DEBF3E" w:tentative="1">
      <w:start w:val="1"/>
      <w:numFmt w:val="lowerRoman"/>
      <w:lvlText w:val="%6."/>
      <w:lvlJc w:val="right"/>
      <w:pPr>
        <w:tabs>
          <w:tab w:val="num" w:pos="4320"/>
        </w:tabs>
        <w:ind w:left="4320" w:hanging="180"/>
      </w:pPr>
    </w:lvl>
    <w:lvl w:ilvl="6" w:tplc="42066562" w:tentative="1">
      <w:start w:val="1"/>
      <w:numFmt w:val="decimal"/>
      <w:lvlText w:val="%7."/>
      <w:lvlJc w:val="left"/>
      <w:pPr>
        <w:tabs>
          <w:tab w:val="num" w:pos="5040"/>
        </w:tabs>
        <w:ind w:left="5040" w:hanging="360"/>
      </w:pPr>
    </w:lvl>
    <w:lvl w:ilvl="7" w:tplc="DA5C926E" w:tentative="1">
      <w:start w:val="1"/>
      <w:numFmt w:val="lowerLetter"/>
      <w:lvlText w:val="%8."/>
      <w:lvlJc w:val="left"/>
      <w:pPr>
        <w:tabs>
          <w:tab w:val="num" w:pos="5760"/>
        </w:tabs>
        <w:ind w:left="5760" w:hanging="360"/>
      </w:pPr>
    </w:lvl>
    <w:lvl w:ilvl="8" w:tplc="20D28614" w:tentative="1">
      <w:start w:val="1"/>
      <w:numFmt w:val="lowerRoman"/>
      <w:lvlText w:val="%9."/>
      <w:lvlJc w:val="right"/>
      <w:pPr>
        <w:tabs>
          <w:tab w:val="num" w:pos="6480"/>
        </w:tabs>
        <w:ind w:left="6480" w:hanging="180"/>
      </w:pPr>
    </w:lvl>
  </w:abstractNum>
  <w:abstractNum w:abstractNumId="6">
    <w:nsid w:val="1F1E0B18"/>
    <w:multiLevelType w:val="hybridMultilevel"/>
    <w:tmpl w:val="AB8C9B28"/>
    <w:lvl w:ilvl="0" w:tplc="9BE07A68">
      <w:start w:val="1"/>
      <w:numFmt w:val="bullet"/>
      <w:lvlText w:val=""/>
      <w:lvlJc w:val="left"/>
      <w:pPr>
        <w:tabs>
          <w:tab w:val="num" w:pos="720"/>
        </w:tabs>
        <w:ind w:left="720" w:hanging="360"/>
      </w:pPr>
      <w:rPr>
        <w:rFonts w:ascii="Wingdings" w:hAnsi="Wingdings" w:hint="default"/>
      </w:rPr>
    </w:lvl>
    <w:lvl w:ilvl="1" w:tplc="874E2416" w:tentative="1">
      <w:start w:val="1"/>
      <w:numFmt w:val="bullet"/>
      <w:lvlText w:val="o"/>
      <w:lvlJc w:val="left"/>
      <w:pPr>
        <w:tabs>
          <w:tab w:val="num" w:pos="1440"/>
        </w:tabs>
        <w:ind w:left="1440" w:hanging="360"/>
      </w:pPr>
      <w:rPr>
        <w:rFonts w:ascii="Courier New" w:hAnsi="Courier New" w:hint="default"/>
      </w:rPr>
    </w:lvl>
    <w:lvl w:ilvl="2" w:tplc="C764DD6A" w:tentative="1">
      <w:start w:val="1"/>
      <w:numFmt w:val="bullet"/>
      <w:lvlText w:val=""/>
      <w:lvlJc w:val="left"/>
      <w:pPr>
        <w:tabs>
          <w:tab w:val="num" w:pos="2160"/>
        </w:tabs>
        <w:ind w:left="2160" w:hanging="360"/>
      </w:pPr>
      <w:rPr>
        <w:rFonts w:ascii="Wingdings" w:hAnsi="Wingdings" w:hint="default"/>
      </w:rPr>
    </w:lvl>
    <w:lvl w:ilvl="3" w:tplc="A86CE57E" w:tentative="1">
      <w:start w:val="1"/>
      <w:numFmt w:val="bullet"/>
      <w:lvlText w:val=""/>
      <w:lvlJc w:val="left"/>
      <w:pPr>
        <w:tabs>
          <w:tab w:val="num" w:pos="2880"/>
        </w:tabs>
        <w:ind w:left="2880" w:hanging="360"/>
      </w:pPr>
      <w:rPr>
        <w:rFonts w:ascii="Symbol" w:hAnsi="Symbol" w:hint="default"/>
      </w:rPr>
    </w:lvl>
    <w:lvl w:ilvl="4" w:tplc="CE3ECDE4" w:tentative="1">
      <w:start w:val="1"/>
      <w:numFmt w:val="bullet"/>
      <w:lvlText w:val="o"/>
      <w:lvlJc w:val="left"/>
      <w:pPr>
        <w:tabs>
          <w:tab w:val="num" w:pos="3600"/>
        </w:tabs>
        <w:ind w:left="3600" w:hanging="360"/>
      </w:pPr>
      <w:rPr>
        <w:rFonts w:ascii="Courier New" w:hAnsi="Courier New" w:hint="default"/>
      </w:rPr>
    </w:lvl>
    <w:lvl w:ilvl="5" w:tplc="1A48A1E0" w:tentative="1">
      <w:start w:val="1"/>
      <w:numFmt w:val="bullet"/>
      <w:lvlText w:val=""/>
      <w:lvlJc w:val="left"/>
      <w:pPr>
        <w:tabs>
          <w:tab w:val="num" w:pos="4320"/>
        </w:tabs>
        <w:ind w:left="4320" w:hanging="360"/>
      </w:pPr>
      <w:rPr>
        <w:rFonts w:ascii="Wingdings" w:hAnsi="Wingdings" w:hint="default"/>
      </w:rPr>
    </w:lvl>
    <w:lvl w:ilvl="6" w:tplc="75D26DA2" w:tentative="1">
      <w:start w:val="1"/>
      <w:numFmt w:val="bullet"/>
      <w:lvlText w:val=""/>
      <w:lvlJc w:val="left"/>
      <w:pPr>
        <w:tabs>
          <w:tab w:val="num" w:pos="5040"/>
        </w:tabs>
        <w:ind w:left="5040" w:hanging="360"/>
      </w:pPr>
      <w:rPr>
        <w:rFonts w:ascii="Symbol" w:hAnsi="Symbol" w:hint="default"/>
      </w:rPr>
    </w:lvl>
    <w:lvl w:ilvl="7" w:tplc="4BC05960" w:tentative="1">
      <w:start w:val="1"/>
      <w:numFmt w:val="bullet"/>
      <w:lvlText w:val="o"/>
      <w:lvlJc w:val="left"/>
      <w:pPr>
        <w:tabs>
          <w:tab w:val="num" w:pos="5760"/>
        </w:tabs>
        <w:ind w:left="5760" w:hanging="360"/>
      </w:pPr>
      <w:rPr>
        <w:rFonts w:ascii="Courier New" w:hAnsi="Courier New" w:hint="default"/>
      </w:rPr>
    </w:lvl>
    <w:lvl w:ilvl="8" w:tplc="55587316" w:tentative="1">
      <w:start w:val="1"/>
      <w:numFmt w:val="bullet"/>
      <w:lvlText w:val=""/>
      <w:lvlJc w:val="left"/>
      <w:pPr>
        <w:tabs>
          <w:tab w:val="num" w:pos="6480"/>
        </w:tabs>
        <w:ind w:left="6480" w:hanging="360"/>
      </w:pPr>
      <w:rPr>
        <w:rFonts w:ascii="Wingdings" w:hAnsi="Wingdings" w:hint="default"/>
      </w:rPr>
    </w:lvl>
  </w:abstractNum>
  <w:abstractNum w:abstractNumId="7">
    <w:nsid w:val="208A0256"/>
    <w:multiLevelType w:val="hybridMultilevel"/>
    <w:tmpl w:val="881C453E"/>
    <w:lvl w:ilvl="0" w:tplc="0BFAB88A">
      <w:start w:val="1"/>
      <w:numFmt w:val="bullet"/>
      <w:lvlText w:val=""/>
      <w:lvlJc w:val="left"/>
      <w:pPr>
        <w:tabs>
          <w:tab w:val="num" w:pos="720"/>
        </w:tabs>
        <w:ind w:left="720" w:hanging="360"/>
      </w:pPr>
      <w:rPr>
        <w:rFonts w:ascii="Wingdings" w:hAnsi="Wingdings" w:hint="default"/>
      </w:rPr>
    </w:lvl>
    <w:lvl w:ilvl="1" w:tplc="2C8A0E92" w:tentative="1">
      <w:start w:val="1"/>
      <w:numFmt w:val="bullet"/>
      <w:lvlText w:val="o"/>
      <w:lvlJc w:val="left"/>
      <w:pPr>
        <w:tabs>
          <w:tab w:val="num" w:pos="1440"/>
        </w:tabs>
        <w:ind w:left="1440" w:hanging="360"/>
      </w:pPr>
      <w:rPr>
        <w:rFonts w:ascii="Courier New" w:hAnsi="Courier New" w:hint="default"/>
      </w:rPr>
    </w:lvl>
    <w:lvl w:ilvl="2" w:tplc="7AD6D25C" w:tentative="1">
      <w:start w:val="1"/>
      <w:numFmt w:val="bullet"/>
      <w:lvlText w:val=""/>
      <w:lvlJc w:val="left"/>
      <w:pPr>
        <w:tabs>
          <w:tab w:val="num" w:pos="2160"/>
        </w:tabs>
        <w:ind w:left="2160" w:hanging="360"/>
      </w:pPr>
      <w:rPr>
        <w:rFonts w:ascii="Wingdings" w:hAnsi="Wingdings" w:hint="default"/>
      </w:rPr>
    </w:lvl>
    <w:lvl w:ilvl="3" w:tplc="CB66A508" w:tentative="1">
      <w:start w:val="1"/>
      <w:numFmt w:val="bullet"/>
      <w:lvlText w:val=""/>
      <w:lvlJc w:val="left"/>
      <w:pPr>
        <w:tabs>
          <w:tab w:val="num" w:pos="2880"/>
        </w:tabs>
        <w:ind w:left="2880" w:hanging="360"/>
      </w:pPr>
      <w:rPr>
        <w:rFonts w:ascii="Symbol" w:hAnsi="Symbol" w:hint="default"/>
      </w:rPr>
    </w:lvl>
    <w:lvl w:ilvl="4" w:tplc="CB589100" w:tentative="1">
      <w:start w:val="1"/>
      <w:numFmt w:val="bullet"/>
      <w:lvlText w:val="o"/>
      <w:lvlJc w:val="left"/>
      <w:pPr>
        <w:tabs>
          <w:tab w:val="num" w:pos="3600"/>
        </w:tabs>
        <w:ind w:left="3600" w:hanging="360"/>
      </w:pPr>
      <w:rPr>
        <w:rFonts w:ascii="Courier New" w:hAnsi="Courier New" w:hint="default"/>
      </w:rPr>
    </w:lvl>
    <w:lvl w:ilvl="5" w:tplc="3354AE5A" w:tentative="1">
      <w:start w:val="1"/>
      <w:numFmt w:val="bullet"/>
      <w:lvlText w:val=""/>
      <w:lvlJc w:val="left"/>
      <w:pPr>
        <w:tabs>
          <w:tab w:val="num" w:pos="4320"/>
        </w:tabs>
        <w:ind w:left="4320" w:hanging="360"/>
      </w:pPr>
      <w:rPr>
        <w:rFonts w:ascii="Wingdings" w:hAnsi="Wingdings" w:hint="default"/>
      </w:rPr>
    </w:lvl>
    <w:lvl w:ilvl="6" w:tplc="31BC7D10" w:tentative="1">
      <w:start w:val="1"/>
      <w:numFmt w:val="bullet"/>
      <w:lvlText w:val=""/>
      <w:lvlJc w:val="left"/>
      <w:pPr>
        <w:tabs>
          <w:tab w:val="num" w:pos="5040"/>
        </w:tabs>
        <w:ind w:left="5040" w:hanging="360"/>
      </w:pPr>
      <w:rPr>
        <w:rFonts w:ascii="Symbol" w:hAnsi="Symbol" w:hint="default"/>
      </w:rPr>
    </w:lvl>
    <w:lvl w:ilvl="7" w:tplc="6C5C6EA4" w:tentative="1">
      <w:start w:val="1"/>
      <w:numFmt w:val="bullet"/>
      <w:lvlText w:val="o"/>
      <w:lvlJc w:val="left"/>
      <w:pPr>
        <w:tabs>
          <w:tab w:val="num" w:pos="5760"/>
        </w:tabs>
        <w:ind w:left="5760" w:hanging="360"/>
      </w:pPr>
      <w:rPr>
        <w:rFonts w:ascii="Courier New" w:hAnsi="Courier New" w:hint="default"/>
      </w:rPr>
    </w:lvl>
    <w:lvl w:ilvl="8" w:tplc="F424B1E4" w:tentative="1">
      <w:start w:val="1"/>
      <w:numFmt w:val="bullet"/>
      <w:lvlText w:val=""/>
      <w:lvlJc w:val="left"/>
      <w:pPr>
        <w:tabs>
          <w:tab w:val="num" w:pos="6480"/>
        </w:tabs>
        <w:ind w:left="6480" w:hanging="360"/>
      </w:pPr>
      <w:rPr>
        <w:rFonts w:ascii="Wingdings" w:hAnsi="Wingdings" w:hint="default"/>
      </w:rPr>
    </w:lvl>
  </w:abstractNum>
  <w:abstractNum w:abstractNumId="8">
    <w:nsid w:val="2C091122"/>
    <w:multiLevelType w:val="singleLevel"/>
    <w:tmpl w:val="0809000F"/>
    <w:lvl w:ilvl="0">
      <w:start w:val="1"/>
      <w:numFmt w:val="decimal"/>
      <w:lvlText w:val="%1."/>
      <w:lvlJc w:val="left"/>
      <w:pPr>
        <w:tabs>
          <w:tab w:val="num" w:pos="360"/>
        </w:tabs>
        <w:ind w:left="360" w:hanging="360"/>
      </w:pPr>
    </w:lvl>
  </w:abstractNum>
  <w:abstractNum w:abstractNumId="9">
    <w:nsid w:val="2D4029B7"/>
    <w:multiLevelType w:val="hybridMultilevel"/>
    <w:tmpl w:val="01F678D2"/>
    <w:lvl w:ilvl="0" w:tplc="4FE8F7CE">
      <w:start w:val="1"/>
      <w:numFmt w:val="bullet"/>
      <w:lvlText w:val=""/>
      <w:lvlJc w:val="left"/>
      <w:pPr>
        <w:tabs>
          <w:tab w:val="num" w:pos="720"/>
        </w:tabs>
        <w:ind w:left="720" w:hanging="360"/>
      </w:pPr>
      <w:rPr>
        <w:rFonts w:ascii="Wingdings" w:hAnsi="Wingdings" w:hint="default"/>
      </w:rPr>
    </w:lvl>
    <w:lvl w:ilvl="1" w:tplc="5FB2A2F2" w:tentative="1">
      <w:start w:val="1"/>
      <w:numFmt w:val="bullet"/>
      <w:lvlText w:val="o"/>
      <w:lvlJc w:val="left"/>
      <w:pPr>
        <w:tabs>
          <w:tab w:val="num" w:pos="1440"/>
        </w:tabs>
        <w:ind w:left="1440" w:hanging="360"/>
      </w:pPr>
      <w:rPr>
        <w:rFonts w:ascii="Courier New" w:hAnsi="Courier New" w:hint="default"/>
      </w:rPr>
    </w:lvl>
    <w:lvl w:ilvl="2" w:tplc="A63AA7CA" w:tentative="1">
      <w:start w:val="1"/>
      <w:numFmt w:val="bullet"/>
      <w:lvlText w:val=""/>
      <w:lvlJc w:val="left"/>
      <w:pPr>
        <w:tabs>
          <w:tab w:val="num" w:pos="2160"/>
        </w:tabs>
        <w:ind w:left="2160" w:hanging="360"/>
      </w:pPr>
      <w:rPr>
        <w:rFonts w:ascii="Wingdings" w:hAnsi="Wingdings" w:hint="default"/>
      </w:rPr>
    </w:lvl>
    <w:lvl w:ilvl="3" w:tplc="740669CE" w:tentative="1">
      <w:start w:val="1"/>
      <w:numFmt w:val="bullet"/>
      <w:lvlText w:val=""/>
      <w:lvlJc w:val="left"/>
      <w:pPr>
        <w:tabs>
          <w:tab w:val="num" w:pos="2880"/>
        </w:tabs>
        <w:ind w:left="2880" w:hanging="360"/>
      </w:pPr>
      <w:rPr>
        <w:rFonts w:ascii="Symbol" w:hAnsi="Symbol" w:hint="default"/>
      </w:rPr>
    </w:lvl>
    <w:lvl w:ilvl="4" w:tplc="6426621E" w:tentative="1">
      <w:start w:val="1"/>
      <w:numFmt w:val="bullet"/>
      <w:lvlText w:val="o"/>
      <w:lvlJc w:val="left"/>
      <w:pPr>
        <w:tabs>
          <w:tab w:val="num" w:pos="3600"/>
        </w:tabs>
        <w:ind w:left="3600" w:hanging="360"/>
      </w:pPr>
      <w:rPr>
        <w:rFonts w:ascii="Courier New" w:hAnsi="Courier New" w:hint="default"/>
      </w:rPr>
    </w:lvl>
    <w:lvl w:ilvl="5" w:tplc="B4B03236" w:tentative="1">
      <w:start w:val="1"/>
      <w:numFmt w:val="bullet"/>
      <w:lvlText w:val=""/>
      <w:lvlJc w:val="left"/>
      <w:pPr>
        <w:tabs>
          <w:tab w:val="num" w:pos="4320"/>
        </w:tabs>
        <w:ind w:left="4320" w:hanging="360"/>
      </w:pPr>
      <w:rPr>
        <w:rFonts w:ascii="Wingdings" w:hAnsi="Wingdings" w:hint="default"/>
      </w:rPr>
    </w:lvl>
    <w:lvl w:ilvl="6" w:tplc="AB0C9882" w:tentative="1">
      <w:start w:val="1"/>
      <w:numFmt w:val="bullet"/>
      <w:lvlText w:val=""/>
      <w:lvlJc w:val="left"/>
      <w:pPr>
        <w:tabs>
          <w:tab w:val="num" w:pos="5040"/>
        </w:tabs>
        <w:ind w:left="5040" w:hanging="360"/>
      </w:pPr>
      <w:rPr>
        <w:rFonts w:ascii="Symbol" w:hAnsi="Symbol" w:hint="default"/>
      </w:rPr>
    </w:lvl>
    <w:lvl w:ilvl="7" w:tplc="247277C8" w:tentative="1">
      <w:start w:val="1"/>
      <w:numFmt w:val="bullet"/>
      <w:lvlText w:val="o"/>
      <w:lvlJc w:val="left"/>
      <w:pPr>
        <w:tabs>
          <w:tab w:val="num" w:pos="5760"/>
        </w:tabs>
        <w:ind w:left="5760" w:hanging="360"/>
      </w:pPr>
      <w:rPr>
        <w:rFonts w:ascii="Courier New" w:hAnsi="Courier New" w:hint="default"/>
      </w:rPr>
    </w:lvl>
    <w:lvl w:ilvl="8" w:tplc="A9D8318C" w:tentative="1">
      <w:start w:val="1"/>
      <w:numFmt w:val="bullet"/>
      <w:lvlText w:val=""/>
      <w:lvlJc w:val="left"/>
      <w:pPr>
        <w:tabs>
          <w:tab w:val="num" w:pos="6480"/>
        </w:tabs>
        <w:ind w:left="6480" w:hanging="360"/>
      </w:pPr>
      <w:rPr>
        <w:rFonts w:ascii="Wingdings" w:hAnsi="Wingdings" w:hint="default"/>
      </w:rPr>
    </w:lvl>
  </w:abstractNum>
  <w:abstractNum w:abstractNumId="10">
    <w:nsid w:val="314B5625"/>
    <w:multiLevelType w:val="hybridMultilevel"/>
    <w:tmpl w:val="175C9FD0"/>
    <w:lvl w:ilvl="0" w:tplc="E6C6D476">
      <w:start w:val="1"/>
      <w:numFmt w:val="decimal"/>
      <w:lvlText w:val="%1."/>
      <w:lvlJc w:val="left"/>
      <w:pPr>
        <w:tabs>
          <w:tab w:val="num" w:pos="720"/>
        </w:tabs>
        <w:ind w:left="720" w:hanging="360"/>
      </w:pPr>
    </w:lvl>
    <w:lvl w:ilvl="1" w:tplc="6D886712" w:tentative="1">
      <w:start w:val="1"/>
      <w:numFmt w:val="lowerLetter"/>
      <w:lvlText w:val="%2."/>
      <w:lvlJc w:val="left"/>
      <w:pPr>
        <w:tabs>
          <w:tab w:val="num" w:pos="1440"/>
        </w:tabs>
        <w:ind w:left="1440" w:hanging="360"/>
      </w:pPr>
    </w:lvl>
    <w:lvl w:ilvl="2" w:tplc="9C46D2CC" w:tentative="1">
      <w:start w:val="1"/>
      <w:numFmt w:val="lowerRoman"/>
      <w:lvlText w:val="%3."/>
      <w:lvlJc w:val="right"/>
      <w:pPr>
        <w:tabs>
          <w:tab w:val="num" w:pos="2160"/>
        </w:tabs>
        <w:ind w:left="2160" w:hanging="180"/>
      </w:pPr>
    </w:lvl>
    <w:lvl w:ilvl="3" w:tplc="80C81B5A" w:tentative="1">
      <w:start w:val="1"/>
      <w:numFmt w:val="decimal"/>
      <w:lvlText w:val="%4."/>
      <w:lvlJc w:val="left"/>
      <w:pPr>
        <w:tabs>
          <w:tab w:val="num" w:pos="2880"/>
        </w:tabs>
        <w:ind w:left="2880" w:hanging="360"/>
      </w:pPr>
    </w:lvl>
    <w:lvl w:ilvl="4" w:tplc="C778CFFA" w:tentative="1">
      <w:start w:val="1"/>
      <w:numFmt w:val="lowerLetter"/>
      <w:lvlText w:val="%5."/>
      <w:lvlJc w:val="left"/>
      <w:pPr>
        <w:tabs>
          <w:tab w:val="num" w:pos="3600"/>
        </w:tabs>
        <w:ind w:left="3600" w:hanging="360"/>
      </w:pPr>
    </w:lvl>
    <w:lvl w:ilvl="5" w:tplc="1E4EDDA6" w:tentative="1">
      <w:start w:val="1"/>
      <w:numFmt w:val="lowerRoman"/>
      <w:lvlText w:val="%6."/>
      <w:lvlJc w:val="right"/>
      <w:pPr>
        <w:tabs>
          <w:tab w:val="num" w:pos="4320"/>
        </w:tabs>
        <w:ind w:left="4320" w:hanging="180"/>
      </w:pPr>
    </w:lvl>
    <w:lvl w:ilvl="6" w:tplc="CB08AA58" w:tentative="1">
      <w:start w:val="1"/>
      <w:numFmt w:val="decimal"/>
      <w:lvlText w:val="%7."/>
      <w:lvlJc w:val="left"/>
      <w:pPr>
        <w:tabs>
          <w:tab w:val="num" w:pos="5040"/>
        </w:tabs>
        <w:ind w:left="5040" w:hanging="360"/>
      </w:pPr>
    </w:lvl>
    <w:lvl w:ilvl="7" w:tplc="9124928A" w:tentative="1">
      <w:start w:val="1"/>
      <w:numFmt w:val="lowerLetter"/>
      <w:lvlText w:val="%8."/>
      <w:lvlJc w:val="left"/>
      <w:pPr>
        <w:tabs>
          <w:tab w:val="num" w:pos="5760"/>
        </w:tabs>
        <w:ind w:left="5760" w:hanging="360"/>
      </w:pPr>
    </w:lvl>
    <w:lvl w:ilvl="8" w:tplc="46C44458" w:tentative="1">
      <w:start w:val="1"/>
      <w:numFmt w:val="lowerRoman"/>
      <w:lvlText w:val="%9."/>
      <w:lvlJc w:val="right"/>
      <w:pPr>
        <w:tabs>
          <w:tab w:val="num" w:pos="6480"/>
        </w:tabs>
        <w:ind w:left="6480" w:hanging="180"/>
      </w:pPr>
    </w:lvl>
  </w:abstractNum>
  <w:abstractNum w:abstractNumId="11">
    <w:nsid w:val="348F1F6B"/>
    <w:multiLevelType w:val="hybridMultilevel"/>
    <w:tmpl w:val="040207EC"/>
    <w:lvl w:ilvl="0" w:tplc="998C2A06">
      <w:start w:val="1"/>
      <w:numFmt w:val="bullet"/>
      <w:lvlText w:val=""/>
      <w:lvlJc w:val="left"/>
      <w:pPr>
        <w:tabs>
          <w:tab w:val="num" w:pos="720"/>
        </w:tabs>
        <w:ind w:left="720" w:hanging="360"/>
      </w:pPr>
      <w:rPr>
        <w:rFonts w:ascii="Wingdings" w:hAnsi="Wingdings" w:hint="default"/>
      </w:rPr>
    </w:lvl>
    <w:lvl w:ilvl="1" w:tplc="8A6A667E" w:tentative="1">
      <w:start w:val="1"/>
      <w:numFmt w:val="bullet"/>
      <w:lvlText w:val="o"/>
      <w:lvlJc w:val="left"/>
      <w:pPr>
        <w:tabs>
          <w:tab w:val="num" w:pos="1440"/>
        </w:tabs>
        <w:ind w:left="1440" w:hanging="360"/>
      </w:pPr>
      <w:rPr>
        <w:rFonts w:ascii="Courier New" w:hAnsi="Courier New" w:hint="default"/>
      </w:rPr>
    </w:lvl>
    <w:lvl w:ilvl="2" w:tplc="542464B6" w:tentative="1">
      <w:start w:val="1"/>
      <w:numFmt w:val="bullet"/>
      <w:lvlText w:val=""/>
      <w:lvlJc w:val="left"/>
      <w:pPr>
        <w:tabs>
          <w:tab w:val="num" w:pos="2160"/>
        </w:tabs>
        <w:ind w:left="2160" w:hanging="360"/>
      </w:pPr>
      <w:rPr>
        <w:rFonts w:ascii="Wingdings" w:hAnsi="Wingdings" w:hint="default"/>
      </w:rPr>
    </w:lvl>
    <w:lvl w:ilvl="3" w:tplc="FCAA9C1C" w:tentative="1">
      <w:start w:val="1"/>
      <w:numFmt w:val="bullet"/>
      <w:lvlText w:val=""/>
      <w:lvlJc w:val="left"/>
      <w:pPr>
        <w:tabs>
          <w:tab w:val="num" w:pos="2880"/>
        </w:tabs>
        <w:ind w:left="2880" w:hanging="360"/>
      </w:pPr>
      <w:rPr>
        <w:rFonts w:ascii="Symbol" w:hAnsi="Symbol" w:hint="default"/>
      </w:rPr>
    </w:lvl>
    <w:lvl w:ilvl="4" w:tplc="58308B80" w:tentative="1">
      <w:start w:val="1"/>
      <w:numFmt w:val="bullet"/>
      <w:lvlText w:val="o"/>
      <w:lvlJc w:val="left"/>
      <w:pPr>
        <w:tabs>
          <w:tab w:val="num" w:pos="3600"/>
        </w:tabs>
        <w:ind w:left="3600" w:hanging="360"/>
      </w:pPr>
      <w:rPr>
        <w:rFonts w:ascii="Courier New" w:hAnsi="Courier New" w:hint="default"/>
      </w:rPr>
    </w:lvl>
    <w:lvl w:ilvl="5" w:tplc="20B66422" w:tentative="1">
      <w:start w:val="1"/>
      <w:numFmt w:val="bullet"/>
      <w:lvlText w:val=""/>
      <w:lvlJc w:val="left"/>
      <w:pPr>
        <w:tabs>
          <w:tab w:val="num" w:pos="4320"/>
        </w:tabs>
        <w:ind w:left="4320" w:hanging="360"/>
      </w:pPr>
      <w:rPr>
        <w:rFonts w:ascii="Wingdings" w:hAnsi="Wingdings" w:hint="default"/>
      </w:rPr>
    </w:lvl>
    <w:lvl w:ilvl="6" w:tplc="0318FB10" w:tentative="1">
      <w:start w:val="1"/>
      <w:numFmt w:val="bullet"/>
      <w:lvlText w:val=""/>
      <w:lvlJc w:val="left"/>
      <w:pPr>
        <w:tabs>
          <w:tab w:val="num" w:pos="5040"/>
        </w:tabs>
        <w:ind w:left="5040" w:hanging="360"/>
      </w:pPr>
      <w:rPr>
        <w:rFonts w:ascii="Symbol" w:hAnsi="Symbol" w:hint="default"/>
      </w:rPr>
    </w:lvl>
    <w:lvl w:ilvl="7" w:tplc="306626AC" w:tentative="1">
      <w:start w:val="1"/>
      <w:numFmt w:val="bullet"/>
      <w:lvlText w:val="o"/>
      <w:lvlJc w:val="left"/>
      <w:pPr>
        <w:tabs>
          <w:tab w:val="num" w:pos="5760"/>
        </w:tabs>
        <w:ind w:left="5760" w:hanging="360"/>
      </w:pPr>
      <w:rPr>
        <w:rFonts w:ascii="Courier New" w:hAnsi="Courier New" w:hint="default"/>
      </w:rPr>
    </w:lvl>
    <w:lvl w:ilvl="8" w:tplc="DC3EBCA0" w:tentative="1">
      <w:start w:val="1"/>
      <w:numFmt w:val="bullet"/>
      <w:lvlText w:val=""/>
      <w:lvlJc w:val="left"/>
      <w:pPr>
        <w:tabs>
          <w:tab w:val="num" w:pos="6480"/>
        </w:tabs>
        <w:ind w:left="6480" w:hanging="360"/>
      </w:pPr>
      <w:rPr>
        <w:rFonts w:ascii="Wingdings" w:hAnsi="Wingdings" w:hint="default"/>
      </w:rPr>
    </w:lvl>
  </w:abstractNum>
  <w:abstractNum w:abstractNumId="12">
    <w:nsid w:val="38392A5F"/>
    <w:multiLevelType w:val="hybridMultilevel"/>
    <w:tmpl w:val="773C9DEE"/>
    <w:lvl w:ilvl="0" w:tplc="4876232E">
      <w:start w:val="1"/>
      <w:numFmt w:val="decimal"/>
      <w:lvlText w:val="%1."/>
      <w:lvlJc w:val="left"/>
      <w:pPr>
        <w:tabs>
          <w:tab w:val="num" w:pos="720"/>
        </w:tabs>
        <w:ind w:left="720" w:hanging="360"/>
      </w:pPr>
    </w:lvl>
    <w:lvl w:ilvl="1" w:tplc="02D4E57A" w:tentative="1">
      <w:start w:val="1"/>
      <w:numFmt w:val="lowerLetter"/>
      <w:lvlText w:val="%2."/>
      <w:lvlJc w:val="left"/>
      <w:pPr>
        <w:tabs>
          <w:tab w:val="num" w:pos="1440"/>
        </w:tabs>
        <w:ind w:left="1440" w:hanging="360"/>
      </w:pPr>
    </w:lvl>
    <w:lvl w:ilvl="2" w:tplc="3FACF90A" w:tentative="1">
      <w:start w:val="1"/>
      <w:numFmt w:val="lowerRoman"/>
      <w:lvlText w:val="%3."/>
      <w:lvlJc w:val="right"/>
      <w:pPr>
        <w:tabs>
          <w:tab w:val="num" w:pos="2160"/>
        </w:tabs>
        <w:ind w:left="2160" w:hanging="180"/>
      </w:pPr>
    </w:lvl>
    <w:lvl w:ilvl="3" w:tplc="8F148D12" w:tentative="1">
      <w:start w:val="1"/>
      <w:numFmt w:val="decimal"/>
      <w:lvlText w:val="%4."/>
      <w:lvlJc w:val="left"/>
      <w:pPr>
        <w:tabs>
          <w:tab w:val="num" w:pos="2880"/>
        </w:tabs>
        <w:ind w:left="2880" w:hanging="360"/>
      </w:pPr>
    </w:lvl>
    <w:lvl w:ilvl="4" w:tplc="97AC1AF2" w:tentative="1">
      <w:start w:val="1"/>
      <w:numFmt w:val="lowerLetter"/>
      <w:lvlText w:val="%5."/>
      <w:lvlJc w:val="left"/>
      <w:pPr>
        <w:tabs>
          <w:tab w:val="num" w:pos="3600"/>
        </w:tabs>
        <w:ind w:left="3600" w:hanging="360"/>
      </w:pPr>
    </w:lvl>
    <w:lvl w:ilvl="5" w:tplc="0994B59C" w:tentative="1">
      <w:start w:val="1"/>
      <w:numFmt w:val="lowerRoman"/>
      <w:lvlText w:val="%6."/>
      <w:lvlJc w:val="right"/>
      <w:pPr>
        <w:tabs>
          <w:tab w:val="num" w:pos="4320"/>
        </w:tabs>
        <w:ind w:left="4320" w:hanging="180"/>
      </w:pPr>
    </w:lvl>
    <w:lvl w:ilvl="6" w:tplc="CD84DFD4" w:tentative="1">
      <w:start w:val="1"/>
      <w:numFmt w:val="decimal"/>
      <w:lvlText w:val="%7."/>
      <w:lvlJc w:val="left"/>
      <w:pPr>
        <w:tabs>
          <w:tab w:val="num" w:pos="5040"/>
        </w:tabs>
        <w:ind w:left="5040" w:hanging="360"/>
      </w:pPr>
    </w:lvl>
    <w:lvl w:ilvl="7" w:tplc="439405D2" w:tentative="1">
      <w:start w:val="1"/>
      <w:numFmt w:val="lowerLetter"/>
      <w:lvlText w:val="%8."/>
      <w:lvlJc w:val="left"/>
      <w:pPr>
        <w:tabs>
          <w:tab w:val="num" w:pos="5760"/>
        </w:tabs>
        <w:ind w:left="5760" w:hanging="360"/>
      </w:pPr>
    </w:lvl>
    <w:lvl w:ilvl="8" w:tplc="CA5CE606" w:tentative="1">
      <w:start w:val="1"/>
      <w:numFmt w:val="lowerRoman"/>
      <w:lvlText w:val="%9."/>
      <w:lvlJc w:val="right"/>
      <w:pPr>
        <w:tabs>
          <w:tab w:val="num" w:pos="6480"/>
        </w:tabs>
        <w:ind w:left="6480" w:hanging="180"/>
      </w:pPr>
    </w:lvl>
  </w:abstractNum>
  <w:abstractNum w:abstractNumId="13">
    <w:nsid w:val="3C4433CD"/>
    <w:multiLevelType w:val="hybridMultilevel"/>
    <w:tmpl w:val="F0B01C54"/>
    <w:lvl w:ilvl="0" w:tplc="1930BBBE">
      <w:start w:val="1"/>
      <w:numFmt w:val="decimal"/>
      <w:lvlText w:val="%1."/>
      <w:lvlJc w:val="left"/>
      <w:pPr>
        <w:tabs>
          <w:tab w:val="num" w:pos="2880"/>
        </w:tabs>
        <w:ind w:left="2880" w:hanging="360"/>
      </w:pPr>
    </w:lvl>
    <w:lvl w:ilvl="1" w:tplc="E8AA8860" w:tentative="1">
      <w:start w:val="1"/>
      <w:numFmt w:val="lowerLetter"/>
      <w:lvlText w:val="%2."/>
      <w:lvlJc w:val="left"/>
      <w:pPr>
        <w:tabs>
          <w:tab w:val="num" w:pos="3600"/>
        </w:tabs>
        <w:ind w:left="3600" w:hanging="360"/>
      </w:pPr>
    </w:lvl>
    <w:lvl w:ilvl="2" w:tplc="753E2AC4" w:tentative="1">
      <w:start w:val="1"/>
      <w:numFmt w:val="lowerRoman"/>
      <w:lvlText w:val="%3."/>
      <w:lvlJc w:val="right"/>
      <w:pPr>
        <w:tabs>
          <w:tab w:val="num" w:pos="4320"/>
        </w:tabs>
        <w:ind w:left="4320" w:hanging="180"/>
      </w:pPr>
    </w:lvl>
    <w:lvl w:ilvl="3" w:tplc="1E449D5E" w:tentative="1">
      <w:start w:val="1"/>
      <w:numFmt w:val="decimal"/>
      <w:lvlText w:val="%4."/>
      <w:lvlJc w:val="left"/>
      <w:pPr>
        <w:tabs>
          <w:tab w:val="num" w:pos="5040"/>
        </w:tabs>
        <w:ind w:left="5040" w:hanging="360"/>
      </w:pPr>
    </w:lvl>
    <w:lvl w:ilvl="4" w:tplc="954E80E2" w:tentative="1">
      <w:start w:val="1"/>
      <w:numFmt w:val="lowerLetter"/>
      <w:lvlText w:val="%5."/>
      <w:lvlJc w:val="left"/>
      <w:pPr>
        <w:tabs>
          <w:tab w:val="num" w:pos="5760"/>
        </w:tabs>
        <w:ind w:left="5760" w:hanging="360"/>
      </w:pPr>
    </w:lvl>
    <w:lvl w:ilvl="5" w:tplc="0314579A" w:tentative="1">
      <w:start w:val="1"/>
      <w:numFmt w:val="lowerRoman"/>
      <w:lvlText w:val="%6."/>
      <w:lvlJc w:val="right"/>
      <w:pPr>
        <w:tabs>
          <w:tab w:val="num" w:pos="6480"/>
        </w:tabs>
        <w:ind w:left="6480" w:hanging="180"/>
      </w:pPr>
    </w:lvl>
    <w:lvl w:ilvl="6" w:tplc="213C62F6" w:tentative="1">
      <w:start w:val="1"/>
      <w:numFmt w:val="decimal"/>
      <w:lvlText w:val="%7."/>
      <w:lvlJc w:val="left"/>
      <w:pPr>
        <w:tabs>
          <w:tab w:val="num" w:pos="7200"/>
        </w:tabs>
        <w:ind w:left="7200" w:hanging="360"/>
      </w:pPr>
    </w:lvl>
    <w:lvl w:ilvl="7" w:tplc="F7644A36" w:tentative="1">
      <w:start w:val="1"/>
      <w:numFmt w:val="lowerLetter"/>
      <w:lvlText w:val="%8."/>
      <w:lvlJc w:val="left"/>
      <w:pPr>
        <w:tabs>
          <w:tab w:val="num" w:pos="7920"/>
        </w:tabs>
        <w:ind w:left="7920" w:hanging="360"/>
      </w:pPr>
    </w:lvl>
    <w:lvl w:ilvl="8" w:tplc="53D0B43E" w:tentative="1">
      <w:start w:val="1"/>
      <w:numFmt w:val="lowerRoman"/>
      <w:lvlText w:val="%9."/>
      <w:lvlJc w:val="right"/>
      <w:pPr>
        <w:tabs>
          <w:tab w:val="num" w:pos="8640"/>
        </w:tabs>
        <w:ind w:left="8640" w:hanging="180"/>
      </w:pPr>
    </w:lvl>
  </w:abstractNum>
  <w:abstractNum w:abstractNumId="14">
    <w:nsid w:val="454D5B2F"/>
    <w:multiLevelType w:val="hybridMultilevel"/>
    <w:tmpl w:val="D2E2A09A"/>
    <w:lvl w:ilvl="0" w:tplc="1750A4EA">
      <w:start w:val="1"/>
      <w:numFmt w:val="bullet"/>
      <w:lvlText w:val=""/>
      <w:lvlJc w:val="left"/>
      <w:pPr>
        <w:tabs>
          <w:tab w:val="num" w:pos="720"/>
        </w:tabs>
        <w:ind w:left="720" w:hanging="360"/>
      </w:pPr>
      <w:rPr>
        <w:rFonts w:ascii="Symbol" w:hAnsi="Symbol" w:hint="default"/>
        <w:sz w:val="20"/>
      </w:rPr>
    </w:lvl>
    <w:lvl w:ilvl="1" w:tplc="4A6EEB26" w:tentative="1">
      <w:start w:val="1"/>
      <w:numFmt w:val="bullet"/>
      <w:lvlText w:val="o"/>
      <w:lvlJc w:val="left"/>
      <w:pPr>
        <w:tabs>
          <w:tab w:val="num" w:pos="1440"/>
        </w:tabs>
        <w:ind w:left="1440" w:hanging="360"/>
      </w:pPr>
      <w:rPr>
        <w:rFonts w:ascii="Courier New" w:hAnsi="Courier New" w:hint="default"/>
        <w:sz w:val="20"/>
      </w:rPr>
    </w:lvl>
    <w:lvl w:ilvl="2" w:tplc="A2B2F68A" w:tentative="1">
      <w:start w:val="1"/>
      <w:numFmt w:val="bullet"/>
      <w:lvlText w:val=""/>
      <w:lvlJc w:val="left"/>
      <w:pPr>
        <w:tabs>
          <w:tab w:val="num" w:pos="2160"/>
        </w:tabs>
        <w:ind w:left="2160" w:hanging="360"/>
      </w:pPr>
      <w:rPr>
        <w:rFonts w:ascii="Wingdings" w:hAnsi="Wingdings" w:hint="default"/>
        <w:sz w:val="20"/>
      </w:rPr>
    </w:lvl>
    <w:lvl w:ilvl="3" w:tplc="BC8CF9B0" w:tentative="1">
      <w:start w:val="1"/>
      <w:numFmt w:val="bullet"/>
      <w:lvlText w:val=""/>
      <w:lvlJc w:val="left"/>
      <w:pPr>
        <w:tabs>
          <w:tab w:val="num" w:pos="2880"/>
        </w:tabs>
        <w:ind w:left="2880" w:hanging="360"/>
      </w:pPr>
      <w:rPr>
        <w:rFonts w:ascii="Wingdings" w:hAnsi="Wingdings" w:hint="default"/>
        <w:sz w:val="20"/>
      </w:rPr>
    </w:lvl>
    <w:lvl w:ilvl="4" w:tplc="9148FFEE" w:tentative="1">
      <w:start w:val="1"/>
      <w:numFmt w:val="bullet"/>
      <w:lvlText w:val=""/>
      <w:lvlJc w:val="left"/>
      <w:pPr>
        <w:tabs>
          <w:tab w:val="num" w:pos="3600"/>
        </w:tabs>
        <w:ind w:left="3600" w:hanging="360"/>
      </w:pPr>
      <w:rPr>
        <w:rFonts w:ascii="Wingdings" w:hAnsi="Wingdings" w:hint="default"/>
        <w:sz w:val="20"/>
      </w:rPr>
    </w:lvl>
    <w:lvl w:ilvl="5" w:tplc="FE62BAF6" w:tentative="1">
      <w:start w:val="1"/>
      <w:numFmt w:val="bullet"/>
      <w:lvlText w:val=""/>
      <w:lvlJc w:val="left"/>
      <w:pPr>
        <w:tabs>
          <w:tab w:val="num" w:pos="4320"/>
        </w:tabs>
        <w:ind w:left="4320" w:hanging="360"/>
      </w:pPr>
      <w:rPr>
        <w:rFonts w:ascii="Wingdings" w:hAnsi="Wingdings" w:hint="default"/>
        <w:sz w:val="20"/>
      </w:rPr>
    </w:lvl>
    <w:lvl w:ilvl="6" w:tplc="FD2E556E" w:tentative="1">
      <w:start w:val="1"/>
      <w:numFmt w:val="bullet"/>
      <w:lvlText w:val=""/>
      <w:lvlJc w:val="left"/>
      <w:pPr>
        <w:tabs>
          <w:tab w:val="num" w:pos="5040"/>
        </w:tabs>
        <w:ind w:left="5040" w:hanging="360"/>
      </w:pPr>
      <w:rPr>
        <w:rFonts w:ascii="Wingdings" w:hAnsi="Wingdings" w:hint="default"/>
        <w:sz w:val="20"/>
      </w:rPr>
    </w:lvl>
    <w:lvl w:ilvl="7" w:tplc="BB845506" w:tentative="1">
      <w:start w:val="1"/>
      <w:numFmt w:val="bullet"/>
      <w:lvlText w:val=""/>
      <w:lvlJc w:val="left"/>
      <w:pPr>
        <w:tabs>
          <w:tab w:val="num" w:pos="5760"/>
        </w:tabs>
        <w:ind w:left="5760" w:hanging="360"/>
      </w:pPr>
      <w:rPr>
        <w:rFonts w:ascii="Wingdings" w:hAnsi="Wingdings" w:hint="default"/>
        <w:sz w:val="20"/>
      </w:rPr>
    </w:lvl>
    <w:lvl w:ilvl="8" w:tplc="4F62D98A"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356C66"/>
    <w:multiLevelType w:val="hybridMultilevel"/>
    <w:tmpl w:val="9BFA52AA"/>
    <w:lvl w:ilvl="0" w:tplc="3A7C21A4">
      <w:start w:val="1"/>
      <w:numFmt w:val="decimal"/>
      <w:lvlText w:val="%1."/>
      <w:lvlJc w:val="left"/>
      <w:pPr>
        <w:tabs>
          <w:tab w:val="num" w:pos="720"/>
        </w:tabs>
        <w:ind w:left="720" w:hanging="360"/>
      </w:pPr>
    </w:lvl>
    <w:lvl w:ilvl="1" w:tplc="DB4696CE" w:tentative="1">
      <w:start w:val="1"/>
      <w:numFmt w:val="lowerLetter"/>
      <w:lvlText w:val="%2."/>
      <w:lvlJc w:val="left"/>
      <w:pPr>
        <w:tabs>
          <w:tab w:val="num" w:pos="1440"/>
        </w:tabs>
        <w:ind w:left="1440" w:hanging="360"/>
      </w:pPr>
    </w:lvl>
    <w:lvl w:ilvl="2" w:tplc="FBE897E0" w:tentative="1">
      <w:start w:val="1"/>
      <w:numFmt w:val="lowerRoman"/>
      <w:lvlText w:val="%3."/>
      <w:lvlJc w:val="right"/>
      <w:pPr>
        <w:tabs>
          <w:tab w:val="num" w:pos="2160"/>
        </w:tabs>
        <w:ind w:left="2160" w:hanging="180"/>
      </w:pPr>
    </w:lvl>
    <w:lvl w:ilvl="3" w:tplc="D4A8CF4A" w:tentative="1">
      <w:start w:val="1"/>
      <w:numFmt w:val="decimal"/>
      <w:lvlText w:val="%4."/>
      <w:lvlJc w:val="left"/>
      <w:pPr>
        <w:tabs>
          <w:tab w:val="num" w:pos="2880"/>
        </w:tabs>
        <w:ind w:left="2880" w:hanging="360"/>
      </w:pPr>
    </w:lvl>
    <w:lvl w:ilvl="4" w:tplc="028ADE02" w:tentative="1">
      <w:start w:val="1"/>
      <w:numFmt w:val="lowerLetter"/>
      <w:lvlText w:val="%5."/>
      <w:lvlJc w:val="left"/>
      <w:pPr>
        <w:tabs>
          <w:tab w:val="num" w:pos="3600"/>
        </w:tabs>
        <w:ind w:left="3600" w:hanging="360"/>
      </w:pPr>
    </w:lvl>
    <w:lvl w:ilvl="5" w:tplc="8E20DD7A" w:tentative="1">
      <w:start w:val="1"/>
      <w:numFmt w:val="lowerRoman"/>
      <w:lvlText w:val="%6."/>
      <w:lvlJc w:val="right"/>
      <w:pPr>
        <w:tabs>
          <w:tab w:val="num" w:pos="4320"/>
        </w:tabs>
        <w:ind w:left="4320" w:hanging="180"/>
      </w:pPr>
    </w:lvl>
    <w:lvl w:ilvl="6" w:tplc="541AED2C" w:tentative="1">
      <w:start w:val="1"/>
      <w:numFmt w:val="decimal"/>
      <w:lvlText w:val="%7."/>
      <w:lvlJc w:val="left"/>
      <w:pPr>
        <w:tabs>
          <w:tab w:val="num" w:pos="5040"/>
        </w:tabs>
        <w:ind w:left="5040" w:hanging="360"/>
      </w:pPr>
    </w:lvl>
    <w:lvl w:ilvl="7" w:tplc="6CDE0C34" w:tentative="1">
      <w:start w:val="1"/>
      <w:numFmt w:val="lowerLetter"/>
      <w:lvlText w:val="%8."/>
      <w:lvlJc w:val="left"/>
      <w:pPr>
        <w:tabs>
          <w:tab w:val="num" w:pos="5760"/>
        </w:tabs>
        <w:ind w:left="5760" w:hanging="360"/>
      </w:pPr>
    </w:lvl>
    <w:lvl w:ilvl="8" w:tplc="798E9B9C" w:tentative="1">
      <w:start w:val="1"/>
      <w:numFmt w:val="lowerRoman"/>
      <w:lvlText w:val="%9."/>
      <w:lvlJc w:val="right"/>
      <w:pPr>
        <w:tabs>
          <w:tab w:val="num" w:pos="6480"/>
        </w:tabs>
        <w:ind w:left="6480" w:hanging="180"/>
      </w:pPr>
    </w:lvl>
  </w:abstractNum>
  <w:abstractNum w:abstractNumId="16">
    <w:nsid w:val="4B9A1BD5"/>
    <w:multiLevelType w:val="hybridMultilevel"/>
    <w:tmpl w:val="87E25642"/>
    <w:lvl w:ilvl="0" w:tplc="DC16F59A">
      <w:start w:val="1"/>
      <w:numFmt w:val="bullet"/>
      <w:lvlText w:val=""/>
      <w:lvlJc w:val="left"/>
      <w:pPr>
        <w:tabs>
          <w:tab w:val="num" w:pos="2160"/>
        </w:tabs>
        <w:ind w:left="2160" w:hanging="360"/>
      </w:pPr>
      <w:rPr>
        <w:rFonts w:ascii="Wingdings" w:hAnsi="Wingdings" w:hint="default"/>
      </w:rPr>
    </w:lvl>
    <w:lvl w:ilvl="1" w:tplc="C9B0F160">
      <w:start w:val="1"/>
      <w:numFmt w:val="decimal"/>
      <w:lvlText w:val="%2."/>
      <w:lvlJc w:val="left"/>
      <w:pPr>
        <w:tabs>
          <w:tab w:val="num" w:pos="2880"/>
        </w:tabs>
        <w:ind w:left="2880" w:hanging="360"/>
      </w:pPr>
    </w:lvl>
    <w:lvl w:ilvl="2" w:tplc="9BE04EF8" w:tentative="1">
      <w:start w:val="1"/>
      <w:numFmt w:val="bullet"/>
      <w:lvlText w:val=""/>
      <w:lvlJc w:val="left"/>
      <w:pPr>
        <w:tabs>
          <w:tab w:val="num" w:pos="3600"/>
        </w:tabs>
        <w:ind w:left="3600" w:hanging="360"/>
      </w:pPr>
      <w:rPr>
        <w:rFonts w:ascii="Wingdings" w:hAnsi="Wingdings" w:hint="default"/>
      </w:rPr>
    </w:lvl>
    <w:lvl w:ilvl="3" w:tplc="ED8EF262" w:tentative="1">
      <w:start w:val="1"/>
      <w:numFmt w:val="bullet"/>
      <w:lvlText w:val=""/>
      <w:lvlJc w:val="left"/>
      <w:pPr>
        <w:tabs>
          <w:tab w:val="num" w:pos="4320"/>
        </w:tabs>
        <w:ind w:left="4320" w:hanging="360"/>
      </w:pPr>
      <w:rPr>
        <w:rFonts w:ascii="Symbol" w:hAnsi="Symbol" w:hint="default"/>
      </w:rPr>
    </w:lvl>
    <w:lvl w:ilvl="4" w:tplc="314EE61A" w:tentative="1">
      <w:start w:val="1"/>
      <w:numFmt w:val="bullet"/>
      <w:lvlText w:val="o"/>
      <w:lvlJc w:val="left"/>
      <w:pPr>
        <w:tabs>
          <w:tab w:val="num" w:pos="5040"/>
        </w:tabs>
        <w:ind w:left="5040" w:hanging="360"/>
      </w:pPr>
      <w:rPr>
        <w:rFonts w:ascii="Courier New" w:hAnsi="Courier New" w:hint="default"/>
      </w:rPr>
    </w:lvl>
    <w:lvl w:ilvl="5" w:tplc="122EC5C0" w:tentative="1">
      <w:start w:val="1"/>
      <w:numFmt w:val="bullet"/>
      <w:lvlText w:val=""/>
      <w:lvlJc w:val="left"/>
      <w:pPr>
        <w:tabs>
          <w:tab w:val="num" w:pos="5760"/>
        </w:tabs>
        <w:ind w:left="5760" w:hanging="360"/>
      </w:pPr>
      <w:rPr>
        <w:rFonts w:ascii="Wingdings" w:hAnsi="Wingdings" w:hint="default"/>
      </w:rPr>
    </w:lvl>
    <w:lvl w:ilvl="6" w:tplc="FF46B5DA" w:tentative="1">
      <w:start w:val="1"/>
      <w:numFmt w:val="bullet"/>
      <w:lvlText w:val=""/>
      <w:lvlJc w:val="left"/>
      <w:pPr>
        <w:tabs>
          <w:tab w:val="num" w:pos="6480"/>
        </w:tabs>
        <w:ind w:left="6480" w:hanging="360"/>
      </w:pPr>
      <w:rPr>
        <w:rFonts w:ascii="Symbol" w:hAnsi="Symbol" w:hint="default"/>
      </w:rPr>
    </w:lvl>
    <w:lvl w:ilvl="7" w:tplc="FBC09C8A" w:tentative="1">
      <w:start w:val="1"/>
      <w:numFmt w:val="bullet"/>
      <w:lvlText w:val="o"/>
      <w:lvlJc w:val="left"/>
      <w:pPr>
        <w:tabs>
          <w:tab w:val="num" w:pos="7200"/>
        </w:tabs>
        <w:ind w:left="7200" w:hanging="360"/>
      </w:pPr>
      <w:rPr>
        <w:rFonts w:ascii="Courier New" w:hAnsi="Courier New" w:hint="default"/>
      </w:rPr>
    </w:lvl>
    <w:lvl w:ilvl="8" w:tplc="C2C828A2" w:tentative="1">
      <w:start w:val="1"/>
      <w:numFmt w:val="bullet"/>
      <w:lvlText w:val=""/>
      <w:lvlJc w:val="left"/>
      <w:pPr>
        <w:tabs>
          <w:tab w:val="num" w:pos="7920"/>
        </w:tabs>
        <w:ind w:left="7920" w:hanging="360"/>
      </w:pPr>
      <w:rPr>
        <w:rFonts w:ascii="Wingdings" w:hAnsi="Wingdings" w:hint="default"/>
      </w:rPr>
    </w:lvl>
  </w:abstractNum>
  <w:abstractNum w:abstractNumId="17">
    <w:nsid w:val="50687A86"/>
    <w:multiLevelType w:val="hybridMultilevel"/>
    <w:tmpl w:val="73A26984"/>
    <w:lvl w:ilvl="0" w:tplc="CADE1FCE">
      <w:start w:val="1"/>
      <w:numFmt w:val="decimal"/>
      <w:lvlText w:val="%1."/>
      <w:lvlJc w:val="left"/>
      <w:pPr>
        <w:tabs>
          <w:tab w:val="num" w:pos="720"/>
        </w:tabs>
        <w:ind w:left="720" w:hanging="360"/>
      </w:pPr>
      <w:rPr>
        <w:rFonts w:hint="default"/>
      </w:rPr>
    </w:lvl>
    <w:lvl w:ilvl="1" w:tplc="9C108A14" w:tentative="1">
      <w:start w:val="1"/>
      <w:numFmt w:val="lowerLetter"/>
      <w:lvlText w:val="%2."/>
      <w:lvlJc w:val="left"/>
      <w:pPr>
        <w:tabs>
          <w:tab w:val="num" w:pos="1440"/>
        </w:tabs>
        <w:ind w:left="1440" w:hanging="360"/>
      </w:pPr>
    </w:lvl>
    <w:lvl w:ilvl="2" w:tplc="A978E820" w:tentative="1">
      <w:start w:val="1"/>
      <w:numFmt w:val="lowerRoman"/>
      <w:lvlText w:val="%3."/>
      <w:lvlJc w:val="right"/>
      <w:pPr>
        <w:tabs>
          <w:tab w:val="num" w:pos="2160"/>
        </w:tabs>
        <w:ind w:left="2160" w:hanging="180"/>
      </w:pPr>
    </w:lvl>
    <w:lvl w:ilvl="3" w:tplc="C9EE400E" w:tentative="1">
      <w:start w:val="1"/>
      <w:numFmt w:val="decimal"/>
      <w:lvlText w:val="%4."/>
      <w:lvlJc w:val="left"/>
      <w:pPr>
        <w:tabs>
          <w:tab w:val="num" w:pos="2880"/>
        </w:tabs>
        <w:ind w:left="2880" w:hanging="360"/>
      </w:pPr>
    </w:lvl>
    <w:lvl w:ilvl="4" w:tplc="E5128AF4" w:tentative="1">
      <w:start w:val="1"/>
      <w:numFmt w:val="lowerLetter"/>
      <w:lvlText w:val="%5."/>
      <w:lvlJc w:val="left"/>
      <w:pPr>
        <w:tabs>
          <w:tab w:val="num" w:pos="3600"/>
        </w:tabs>
        <w:ind w:left="3600" w:hanging="360"/>
      </w:pPr>
    </w:lvl>
    <w:lvl w:ilvl="5" w:tplc="27D22E66" w:tentative="1">
      <w:start w:val="1"/>
      <w:numFmt w:val="lowerRoman"/>
      <w:lvlText w:val="%6."/>
      <w:lvlJc w:val="right"/>
      <w:pPr>
        <w:tabs>
          <w:tab w:val="num" w:pos="4320"/>
        </w:tabs>
        <w:ind w:left="4320" w:hanging="180"/>
      </w:pPr>
    </w:lvl>
    <w:lvl w:ilvl="6" w:tplc="4970A858" w:tentative="1">
      <w:start w:val="1"/>
      <w:numFmt w:val="decimal"/>
      <w:lvlText w:val="%7."/>
      <w:lvlJc w:val="left"/>
      <w:pPr>
        <w:tabs>
          <w:tab w:val="num" w:pos="5040"/>
        </w:tabs>
        <w:ind w:left="5040" w:hanging="360"/>
      </w:pPr>
    </w:lvl>
    <w:lvl w:ilvl="7" w:tplc="C2F6F890" w:tentative="1">
      <w:start w:val="1"/>
      <w:numFmt w:val="lowerLetter"/>
      <w:lvlText w:val="%8."/>
      <w:lvlJc w:val="left"/>
      <w:pPr>
        <w:tabs>
          <w:tab w:val="num" w:pos="5760"/>
        </w:tabs>
        <w:ind w:left="5760" w:hanging="360"/>
      </w:pPr>
    </w:lvl>
    <w:lvl w:ilvl="8" w:tplc="4544B6BA" w:tentative="1">
      <w:start w:val="1"/>
      <w:numFmt w:val="lowerRoman"/>
      <w:lvlText w:val="%9."/>
      <w:lvlJc w:val="right"/>
      <w:pPr>
        <w:tabs>
          <w:tab w:val="num" w:pos="6480"/>
        </w:tabs>
        <w:ind w:left="6480" w:hanging="180"/>
      </w:pPr>
    </w:lvl>
  </w:abstractNum>
  <w:abstractNum w:abstractNumId="18">
    <w:nsid w:val="506F00D3"/>
    <w:multiLevelType w:val="hybridMultilevel"/>
    <w:tmpl w:val="BA54AFC8"/>
    <w:lvl w:ilvl="0" w:tplc="86DE813A">
      <w:start w:val="1"/>
      <w:numFmt w:val="decimal"/>
      <w:lvlText w:val="%1."/>
      <w:lvlJc w:val="left"/>
      <w:pPr>
        <w:tabs>
          <w:tab w:val="num" w:pos="780"/>
        </w:tabs>
        <w:ind w:left="780" w:hanging="360"/>
      </w:pPr>
    </w:lvl>
    <w:lvl w:ilvl="1" w:tplc="20B04060" w:tentative="1">
      <w:start w:val="1"/>
      <w:numFmt w:val="lowerLetter"/>
      <w:lvlText w:val="%2."/>
      <w:lvlJc w:val="left"/>
      <w:pPr>
        <w:tabs>
          <w:tab w:val="num" w:pos="1500"/>
        </w:tabs>
        <w:ind w:left="1500" w:hanging="360"/>
      </w:pPr>
    </w:lvl>
    <w:lvl w:ilvl="2" w:tplc="ED965BEA" w:tentative="1">
      <w:start w:val="1"/>
      <w:numFmt w:val="lowerRoman"/>
      <w:lvlText w:val="%3."/>
      <w:lvlJc w:val="right"/>
      <w:pPr>
        <w:tabs>
          <w:tab w:val="num" w:pos="2220"/>
        </w:tabs>
        <w:ind w:left="2220" w:hanging="180"/>
      </w:pPr>
    </w:lvl>
    <w:lvl w:ilvl="3" w:tplc="A4689478" w:tentative="1">
      <w:start w:val="1"/>
      <w:numFmt w:val="decimal"/>
      <w:lvlText w:val="%4."/>
      <w:lvlJc w:val="left"/>
      <w:pPr>
        <w:tabs>
          <w:tab w:val="num" w:pos="2940"/>
        </w:tabs>
        <w:ind w:left="2940" w:hanging="360"/>
      </w:pPr>
    </w:lvl>
    <w:lvl w:ilvl="4" w:tplc="42C84204" w:tentative="1">
      <w:start w:val="1"/>
      <w:numFmt w:val="lowerLetter"/>
      <w:lvlText w:val="%5."/>
      <w:lvlJc w:val="left"/>
      <w:pPr>
        <w:tabs>
          <w:tab w:val="num" w:pos="3660"/>
        </w:tabs>
        <w:ind w:left="3660" w:hanging="360"/>
      </w:pPr>
    </w:lvl>
    <w:lvl w:ilvl="5" w:tplc="0E82043A" w:tentative="1">
      <w:start w:val="1"/>
      <w:numFmt w:val="lowerRoman"/>
      <w:lvlText w:val="%6."/>
      <w:lvlJc w:val="right"/>
      <w:pPr>
        <w:tabs>
          <w:tab w:val="num" w:pos="4380"/>
        </w:tabs>
        <w:ind w:left="4380" w:hanging="180"/>
      </w:pPr>
    </w:lvl>
    <w:lvl w:ilvl="6" w:tplc="89D41108" w:tentative="1">
      <w:start w:val="1"/>
      <w:numFmt w:val="decimal"/>
      <w:lvlText w:val="%7."/>
      <w:lvlJc w:val="left"/>
      <w:pPr>
        <w:tabs>
          <w:tab w:val="num" w:pos="5100"/>
        </w:tabs>
        <w:ind w:left="5100" w:hanging="360"/>
      </w:pPr>
    </w:lvl>
    <w:lvl w:ilvl="7" w:tplc="DAF0CA32" w:tentative="1">
      <w:start w:val="1"/>
      <w:numFmt w:val="lowerLetter"/>
      <w:lvlText w:val="%8."/>
      <w:lvlJc w:val="left"/>
      <w:pPr>
        <w:tabs>
          <w:tab w:val="num" w:pos="5820"/>
        </w:tabs>
        <w:ind w:left="5820" w:hanging="360"/>
      </w:pPr>
    </w:lvl>
    <w:lvl w:ilvl="8" w:tplc="597C5FE8" w:tentative="1">
      <w:start w:val="1"/>
      <w:numFmt w:val="lowerRoman"/>
      <w:lvlText w:val="%9."/>
      <w:lvlJc w:val="right"/>
      <w:pPr>
        <w:tabs>
          <w:tab w:val="num" w:pos="6540"/>
        </w:tabs>
        <w:ind w:left="6540" w:hanging="180"/>
      </w:pPr>
    </w:lvl>
  </w:abstractNum>
  <w:abstractNum w:abstractNumId="19">
    <w:nsid w:val="5B406C55"/>
    <w:multiLevelType w:val="hybridMultilevel"/>
    <w:tmpl w:val="B46AD3CC"/>
    <w:lvl w:ilvl="0" w:tplc="49B066D4">
      <w:start w:val="1"/>
      <w:numFmt w:val="lowerLetter"/>
      <w:lvlText w:val="(%1)"/>
      <w:lvlJc w:val="left"/>
      <w:pPr>
        <w:tabs>
          <w:tab w:val="num" w:pos="360"/>
        </w:tabs>
        <w:ind w:left="360" w:hanging="360"/>
      </w:pPr>
      <w:rPr>
        <w:rFonts w:hint="default"/>
      </w:rPr>
    </w:lvl>
    <w:lvl w:ilvl="1" w:tplc="59DCBFB2" w:tentative="1">
      <w:start w:val="1"/>
      <w:numFmt w:val="lowerLetter"/>
      <w:lvlText w:val="%2."/>
      <w:lvlJc w:val="left"/>
      <w:pPr>
        <w:tabs>
          <w:tab w:val="num" w:pos="1440"/>
        </w:tabs>
        <w:ind w:left="1440" w:hanging="360"/>
      </w:pPr>
    </w:lvl>
    <w:lvl w:ilvl="2" w:tplc="991A1302" w:tentative="1">
      <w:start w:val="1"/>
      <w:numFmt w:val="lowerRoman"/>
      <w:lvlText w:val="%3."/>
      <w:lvlJc w:val="right"/>
      <w:pPr>
        <w:tabs>
          <w:tab w:val="num" w:pos="2160"/>
        </w:tabs>
        <w:ind w:left="2160" w:hanging="180"/>
      </w:pPr>
    </w:lvl>
    <w:lvl w:ilvl="3" w:tplc="B3266B24" w:tentative="1">
      <w:start w:val="1"/>
      <w:numFmt w:val="decimal"/>
      <w:lvlText w:val="%4."/>
      <w:lvlJc w:val="left"/>
      <w:pPr>
        <w:tabs>
          <w:tab w:val="num" w:pos="2880"/>
        </w:tabs>
        <w:ind w:left="2880" w:hanging="360"/>
      </w:pPr>
    </w:lvl>
    <w:lvl w:ilvl="4" w:tplc="BB8A458A" w:tentative="1">
      <w:start w:val="1"/>
      <w:numFmt w:val="lowerLetter"/>
      <w:lvlText w:val="%5."/>
      <w:lvlJc w:val="left"/>
      <w:pPr>
        <w:tabs>
          <w:tab w:val="num" w:pos="3600"/>
        </w:tabs>
        <w:ind w:left="3600" w:hanging="360"/>
      </w:pPr>
    </w:lvl>
    <w:lvl w:ilvl="5" w:tplc="24646450" w:tentative="1">
      <w:start w:val="1"/>
      <w:numFmt w:val="lowerRoman"/>
      <w:lvlText w:val="%6."/>
      <w:lvlJc w:val="right"/>
      <w:pPr>
        <w:tabs>
          <w:tab w:val="num" w:pos="4320"/>
        </w:tabs>
        <w:ind w:left="4320" w:hanging="180"/>
      </w:pPr>
    </w:lvl>
    <w:lvl w:ilvl="6" w:tplc="C70EDCCE" w:tentative="1">
      <w:start w:val="1"/>
      <w:numFmt w:val="decimal"/>
      <w:lvlText w:val="%7."/>
      <w:lvlJc w:val="left"/>
      <w:pPr>
        <w:tabs>
          <w:tab w:val="num" w:pos="5040"/>
        </w:tabs>
        <w:ind w:left="5040" w:hanging="360"/>
      </w:pPr>
    </w:lvl>
    <w:lvl w:ilvl="7" w:tplc="81668546" w:tentative="1">
      <w:start w:val="1"/>
      <w:numFmt w:val="lowerLetter"/>
      <w:lvlText w:val="%8."/>
      <w:lvlJc w:val="left"/>
      <w:pPr>
        <w:tabs>
          <w:tab w:val="num" w:pos="5760"/>
        </w:tabs>
        <w:ind w:left="5760" w:hanging="360"/>
      </w:pPr>
    </w:lvl>
    <w:lvl w:ilvl="8" w:tplc="362EE580" w:tentative="1">
      <w:start w:val="1"/>
      <w:numFmt w:val="lowerRoman"/>
      <w:lvlText w:val="%9."/>
      <w:lvlJc w:val="right"/>
      <w:pPr>
        <w:tabs>
          <w:tab w:val="num" w:pos="6480"/>
        </w:tabs>
        <w:ind w:left="6480" w:hanging="180"/>
      </w:pPr>
    </w:lvl>
  </w:abstractNum>
  <w:abstractNum w:abstractNumId="20">
    <w:nsid w:val="60A2022B"/>
    <w:multiLevelType w:val="hybridMultilevel"/>
    <w:tmpl w:val="A8DA270C"/>
    <w:lvl w:ilvl="0" w:tplc="4FE80D5E">
      <w:start w:val="7"/>
      <w:numFmt w:val="bullet"/>
      <w:lvlText w:val="-"/>
      <w:lvlJc w:val="left"/>
      <w:pPr>
        <w:tabs>
          <w:tab w:val="num" w:pos="1080"/>
        </w:tabs>
        <w:ind w:left="1080" w:hanging="360"/>
      </w:pPr>
      <w:rPr>
        <w:rFonts w:ascii="Times New Roman" w:eastAsia="Times New Roman" w:hAnsi="Times New Roman" w:cs="Times New Roman" w:hint="default"/>
      </w:rPr>
    </w:lvl>
    <w:lvl w:ilvl="1" w:tplc="40E882AC" w:tentative="1">
      <w:start w:val="1"/>
      <w:numFmt w:val="lowerLetter"/>
      <w:lvlText w:val="%2."/>
      <w:lvlJc w:val="left"/>
      <w:pPr>
        <w:tabs>
          <w:tab w:val="num" w:pos="1800"/>
        </w:tabs>
        <w:ind w:left="1800" w:hanging="360"/>
      </w:pPr>
    </w:lvl>
    <w:lvl w:ilvl="2" w:tplc="8FAE8706" w:tentative="1">
      <w:start w:val="1"/>
      <w:numFmt w:val="lowerRoman"/>
      <w:lvlText w:val="%3."/>
      <w:lvlJc w:val="right"/>
      <w:pPr>
        <w:tabs>
          <w:tab w:val="num" w:pos="2520"/>
        </w:tabs>
        <w:ind w:left="2520" w:hanging="180"/>
      </w:pPr>
    </w:lvl>
    <w:lvl w:ilvl="3" w:tplc="8B829CE0" w:tentative="1">
      <w:start w:val="1"/>
      <w:numFmt w:val="decimal"/>
      <w:lvlText w:val="%4."/>
      <w:lvlJc w:val="left"/>
      <w:pPr>
        <w:tabs>
          <w:tab w:val="num" w:pos="3240"/>
        </w:tabs>
        <w:ind w:left="3240" w:hanging="360"/>
      </w:pPr>
    </w:lvl>
    <w:lvl w:ilvl="4" w:tplc="AD2CE736" w:tentative="1">
      <w:start w:val="1"/>
      <w:numFmt w:val="lowerLetter"/>
      <w:lvlText w:val="%5."/>
      <w:lvlJc w:val="left"/>
      <w:pPr>
        <w:tabs>
          <w:tab w:val="num" w:pos="3960"/>
        </w:tabs>
        <w:ind w:left="3960" w:hanging="360"/>
      </w:pPr>
    </w:lvl>
    <w:lvl w:ilvl="5" w:tplc="C4523A5C" w:tentative="1">
      <w:start w:val="1"/>
      <w:numFmt w:val="lowerRoman"/>
      <w:lvlText w:val="%6."/>
      <w:lvlJc w:val="right"/>
      <w:pPr>
        <w:tabs>
          <w:tab w:val="num" w:pos="4680"/>
        </w:tabs>
        <w:ind w:left="4680" w:hanging="180"/>
      </w:pPr>
    </w:lvl>
    <w:lvl w:ilvl="6" w:tplc="439639DC" w:tentative="1">
      <w:start w:val="1"/>
      <w:numFmt w:val="decimal"/>
      <w:lvlText w:val="%7."/>
      <w:lvlJc w:val="left"/>
      <w:pPr>
        <w:tabs>
          <w:tab w:val="num" w:pos="5400"/>
        </w:tabs>
        <w:ind w:left="5400" w:hanging="360"/>
      </w:pPr>
    </w:lvl>
    <w:lvl w:ilvl="7" w:tplc="2A4C11D8" w:tentative="1">
      <w:start w:val="1"/>
      <w:numFmt w:val="lowerLetter"/>
      <w:lvlText w:val="%8."/>
      <w:lvlJc w:val="left"/>
      <w:pPr>
        <w:tabs>
          <w:tab w:val="num" w:pos="6120"/>
        </w:tabs>
        <w:ind w:left="6120" w:hanging="360"/>
      </w:pPr>
    </w:lvl>
    <w:lvl w:ilvl="8" w:tplc="E90E7E80" w:tentative="1">
      <w:start w:val="1"/>
      <w:numFmt w:val="lowerRoman"/>
      <w:lvlText w:val="%9."/>
      <w:lvlJc w:val="right"/>
      <w:pPr>
        <w:tabs>
          <w:tab w:val="num" w:pos="6840"/>
        </w:tabs>
        <w:ind w:left="6840" w:hanging="180"/>
      </w:pPr>
    </w:lvl>
  </w:abstractNum>
  <w:abstractNum w:abstractNumId="21">
    <w:nsid w:val="67EB7524"/>
    <w:multiLevelType w:val="hybridMultilevel"/>
    <w:tmpl w:val="FD3A2378"/>
    <w:lvl w:ilvl="0" w:tplc="F91AE206">
      <w:start w:val="1"/>
      <w:numFmt w:val="decimal"/>
      <w:lvlText w:val="%1."/>
      <w:lvlJc w:val="left"/>
      <w:pPr>
        <w:tabs>
          <w:tab w:val="num" w:pos="360"/>
        </w:tabs>
        <w:ind w:left="360" w:hanging="360"/>
      </w:pPr>
      <w:rPr>
        <w:rFonts w:hint="default"/>
        <w:color w:val="auto"/>
      </w:rPr>
    </w:lvl>
    <w:lvl w:ilvl="1" w:tplc="8B5A9EB2">
      <w:start w:val="1"/>
      <w:numFmt w:val="lowerLetter"/>
      <w:lvlText w:val="%2."/>
      <w:lvlJc w:val="left"/>
      <w:pPr>
        <w:tabs>
          <w:tab w:val="num" w:pos="1080"/>
        </w:tabs>
        <w:ind w:left="1080" w:hanging="360"/>
      </w:pPr>
    </w:lvl>
    <w:lvl w:ilvl="2" w:tplc="862A826E" w:tentative="1">
      <w:start w:val="1"/>
      <w:numFmt w:val="lowerRoman"/>
      <w:lvlText w:val="%3."/>
      <w:lvlJc w:val="right"/>
      <w:pPr>
        <w:tabs>
          <w:tab w:val="num" w:pos="1800"/>
        </w:tabs>
        <w:ind w:left="1800" w:hanging="180"/>
      </w:pPr>
    </w:lvl>
    <w:lvl w:ilvl="3" w:tplc="4DA2CEEA" w:tentative="1">
      <w:start w:val="1"/>
      <w:numFmt w:val="decimal"/>
      <w:lvlText w:val="%4."/>
      <w:lvlJc w:val="left"/>
      <w:pPr>
        <w:tabs>
          <w:tab w:val="num" w:pos="2520"/>
        </w:tabs>
        <w:ind w:left="2520" w:hanging="360"/>
      </w:pPr>
    </w:lvl>
    <w:lvl w:ilvl="4" w:tplc="929025E2" w:tentative="1">
      <w:start w:val="1"/>
      <w:numFmt w:val="lowerLetter"/>
      <w:lvlText w:val="%5."/>
      <w:lvlJc w:val="left"/>
      <w:pPr>
        <w:tabs>
          <w:tab w:val="num" w:pos="3240"/>
        </w:tabs>
        <w:ind w:left="3240" w:hanging="360"/>
      </w:pPr>
    </w:lvl>
    <w:lvl w:ilvl="5" w:tplc="C1EC15EE" w:tentative="1">
      <w:start w:val="1"/>
      <w:numFmt w:val="lowerRoman"/>
      <w:lvlText w:val="%6."/>
      <w:lvlJc w:val="right"/>
      <w:pPr>
        <w:tabs>
          <w:tab w:val="num" w:pos="3960"/>
        </w:tabs>
        <w:ind w:left="3960" w:hanging="180"/>
      </w:pPr>
    </w:lvl>
    <w:lvl w:ilvl="6" w:tplc="96E43F1A" w:tentative="1">
      <w:start w:val="1"/>
      <w:numFmt w:val="decimal"/>
      <w:lvlText w:val="%7."/>
      <w:lvlJc w:val="left"/>
      <w:pPr>
        <w:tabs>
          <w:tab w:val="num" w:pos="4680"/>
        </w:tabs>
        <w:ind w:left="4680" w:hanging="360"/>
      </w:pPr>
    </w:lvl>
    <w:lvl w:ilvl="7" w:tplc="2D209912" w:tentative="1">
      <w:start w:val="1"/>
      <w:numFmt w:val="lowerLetter"/>
      <w:lvlText w:val="%8."/>
      <w:lvlJc w:val="left"/>
      <w:pPr>
        <w:tabs>
          <w:tab w:val="num" w:pos="5400"/>
        </w:tabs>
        <w:ind w:left="5400" w:hanging="360"/>
      </w:pPr>
    </w:lvl>
    <w:lvl w:ilvl="8" w:tplc="B3704F70" w:tentative="1">
      <w:start w:val="1"/>
      <w:numFmt w:val="lowerRoman"/>
      <w:lvlText w:val="%9."/>
      <w:lvlJc w:val="right"/>
      <w:pPr>
        <w:tabs>
          <w:tab w:val="num" w:pos="6120"/>
        </w:tabs>
        <w:ind w:left="6120" w:hanging="180"/>
      </w:pPr>
    </w:lvl>
  </w:abstractNum>
  <w:abstractNum w:abstractNumId="22">
    <w:nsid w:val="683E60DA"/>
    <w:multiLevelType w:val="hybridMultilevel"/>
    <w:tmpl w:val="8E1AFDFA"/>
    <w:lvl w:ilvl="0" w:tplc="943E80FA">
      <w:start w:val="1"/>
      <w:numFmt w:val="lowerLetter"/>
      <w:lvlText w:val="(%1)"/>
      <w:lvlJc w:val="left"/>
      <w:pPr>
        <w:tabs>
          <w:tab w:val="num" w:pos="1440"/>
        </w:tabs>
        <w:ind w:left="1440" w:hanging="360"/>
      </w:pPr>
      <w:rPr>
        <w:rFonts w:hint="default"/>
      </w:rPr>
    </w:lvl>
    <w:lvl w:ilvl="1" w:tplc="636A751C" w:tentative="1">
      <w:start w:val="1"/>
      <w:numFmt w:val="lowerLetter"/>
      <w:lvlText w:val="%2."/>
      <w:lvlJc w:val="left"/>
      <w:pPr>
        <w:tabs>
          <w:tab w:val="num" w:pos="2160"/>
        </w:tabs>
        <w:ind w:left="2160" w:hanging="360"/>
      </w:pPr>
    </w:lvl>
    <w:lvl w:ilvl="2" w:tplc="53B0107E" w:tentative="1">
      <w:start w:val="1"/>
      <w:numFmt w:val="lowerRoman"/>
      <w:lvlText w:val="%3."/>
      <w:lvlJc w:val="right"/>
      <w:pPr>
        <w:tabs>
          <w:tab w:val="num" w:pos="2880"/>
        </w:tabs>
        <w:ind w:left="2880" w:hanging="180"/>
      </w:pPr>
    </w:lvl>
    <w:lvl w:ilvl="3" w:tplc="143EDA50" w:tentative="1">
      <w:start w:val="1"/>
      <w:numFmt w:val="decimal"/>
      <w:lvlText w:val="%4."/>
      <w:lvlJc w:val="left"/>
      <w:pPr>
        <w:tabs>
          <w:tab w:val="num" w:pos="3600"/>
        </w:tabs>
        <w:ind w:left="3600" w:hanging="360"/>
      </w:pPr>
    </w:lvl>
    <w:lvl w:ilvl="4" w:tplc="DDCC60B2" w:tentative="1">
      <w:start w:val="1"/>
      <w:numFmt w:val="lowerLetter"/>
      <w:lvlText w:val="%5."/>
      <w:lvlJc w:val="left"/>
      <w:pPr>
        <w:tabs>
          <w:tab w:val="num" w:pos="4320"/>
        </w:tabs>
        <w:ind w:left="4320" w:hanging="360"/>
      </w:pPr>
    </w:lvl>
    <w:lvl w:ilvl="5" w:tplc="047C8100" w:tentative="1">
      <w:start w:val="1"/>
      <w:numFmt w:val="lowerRoman"/>
      <w:lvlText w:val="%6."/>
      <w:lvlJc w:val="right"/>
      <w:pPr>
        <w:tabs>
          <w:tab w:val="num" w:pos="5040"/>
        </w:tabs>
        <w:ind w:left="5040" w:hanging="180"/>
      </w:pPr>
    </w:lvl>
    <w:lvl w:ilvl="6" w:tplc="3DFAF172" w:tentative="1">
      <w:start w:val="1"/>
      <w:numFmt w:val="decimal"/>
      <w:lvlText w:val="%7."/>
      <w:lvlJc w:val="left"/>
      <w:pPr>
        <w:tabs>
          <w:tab w:val="num" w:pos="5760"/>
        </w:tabs>
        <w:ind w:left="5760" w:hanging="360"/>
      </w:pPr>
    </w:lvl>
    <w:lvl w:ilvl="7" w:tplc="2AB25176" w:tentative="1">
      <w:start w:val="1"/>
      <w:numFmt w:val="lowerLetter"/>
      <w:lvlText w:val="%8."/>
      <w:lvlJc w:val="left"/>
      <w:pPr>
        <w:tabs>
          <w:tab w:val="num" w:pos="6480"/>
        </w:tabs>
        <w:ind w:left="6480" w:hanging="360"/>
      </w:pPr>
    </w:lvl>
    <w:lvl w:ilvl="8" w:tplc="9DC65D34" w:tentative="1">
      <w:start w:val="1"/>
      <w:numFmt w:val="lowerRoman"/>
      <w:lvlText w:val="%9."/>
      <w:lvlJc w:val="right"/>
      <w:pPr>
        <w:tabs>
          <w:tab w:val="num" w:pos="7200"/>
        </w:tabs>
        <w:ind w:left="7200" w:hanging="180"/>
      </w:pPr>
    </w:lvl>
  </w:abstractNum>
  <w:abstractNum w:abstractNumId="23">
    <w:nsid w:val="6FA25782"/>
    <w:multiLevelType w:val="hybridMultilevel"/>
    <w:tmpl w:val="B06826DE"/>
    <w:lvl w:ilvl="0" w:tplc="9E826E14">
      <w:start w:val="1"/>
      <w:numFmt w:val="lowerLetter"/>
      <w:lvlText w:val="(%1)"/>
      <w:lvlJc w:val="left"/>
      <w:pPr>
        <w:tabs>
          <w:tab w:val="num" w:pos="720"/>
        </w:tabs>
        <w:ind w:left="720" w:hanging="360"/>
      </w:pPr>
      <w:rPr>
        <w:rFonts w:hint="default"/>
      </w:rPr>
    </w:lvl>
    <w:lvl w:ilvl="1" w:tplc="5980D638" w:tentative="1">
      <w:start w:val="1"/>
      <w:numFmt w:val="lowerLetter"/>
      <w:lvlText w:val="%2."/>
      <w:lvlJc w:val="left"/>
      <w:pPr>
        <w:tabs>
          <w:tab w:val="num" w:pos="1440"/>
        </w:tabs>
        <w:ind w:left="1440" w:hanging="360"/>
      </w:pPr>
    </w:lvl>
    <w:lvl w:ilvl="2" w:tplc="9904A4F2" w:tentative="1">
      <w:start w:val="1"/>
      <w:numFmt w:val="lowerRoman"/>
      <w:lvlText w:val="%3."/>
      <w:lvlJc w:val="right"/>
      <w:pPr>
        <w:tabs>
          <w:tab w:val="num" w:pos="2160"/>
        </w:tabs>
        <w:ind w:left="2160" w:hanging="180"/>
      </w:pPr>
    </w:lvl>
    <w:lvl w:ilvl="3" w:tplc="7C60EFE8" w:tentative="1">
      <w:start w:val="1"/>
      <w:numFmt w:val="decimal"/>
      <w:lvlText w:val="%4."/>
      <w:lvlJc w:val="left"/>
      <w:pPr>
        <w:tabs>
          <w:tab w:val="num" w:pos="2880"/>
        </w:tabs>
        <w:ind w:left="2880" w:hanging="360"/>
      </w:pPr>
    </w:lvl>
    <w:lvl w:ilvl="4" w:tplc="4B602544" w:tentative="1">
      <w:start w:val="1"/>
      <w:numFmt w:val="lowerLetter"/>
      <w:lvlText w:val="%5."/>
      <w:lvlJc w:val="left"/>
      <w:pPr>
        <w:tabs>
          <w:tab w:val="num" w:pos="3600"/>
        </w:tabs>
        <w:ind w:left="3600" w:hanging="360"/>
      </w:pPr>
    </w:lvl>
    <w:lvl w:ilvl="5" w:tplc="07940350" w:tentative="1">
      <w:start w:val="1"/>
      <w:numFmt w:val="lowerRoman"/>
      <w:lvlText w:val="%6."/>
      <w:lvlJc w:val="right"/>
      <w:pPr>
        <w:tabs>
          <w:tab w:val="num" w:pos="4320"/>
        </w:tabs>
        <w:ind w:left="4320" w:hanging="180"/>
      </w:pPr>
    </w:lvl>
    <w:lvl w:ilvl="6" w:tplc="6272298C" w:tentative="1">
      <w:start w:val="1"/>
      <w:numFmt w:val="decimal"/>
      <w:lvlText w:val="%7."/>
      <w:lvlJc w:val="left"/>
      <w:pPr>
        <w:tabs>
          <w:tab w:val="num" w:pos="5040"/>
        </w:tabs>
        <w:ind w:left="5040" w:hanging="360"/>
      </w:pPr>
    </w:lvl>
    <w:lvl w:ilvl="7" w:tplc="679436C8" w:tentative="1">
      <w:start w:val="1"/>
      <w:numFmt w:val="lowerLetter"/>
      <w:lvlText w:val="%8."/>
      <w:lvlJc w:val="left"/>
      <w:pPr>
        <w:tabs>
          <w:tab w:val="num" w:pos="5760"/>
        </w:tabs>
        <w:ind w:left="5760" w:hanging="360"/>
      </w:pPr>
    </w:lvl>
    <w:lvl w:ilvl="8" w:tplc="DF24EE94" w:tentative="1">
      <w:start w:val="1"/>
      <w:numFmt w:val="lowerRoman"/>
      <w:lvlText w:val="%9."/>
      <w:lvlJc w:val="right"/>
      <w:pPr>
        <w:tabs>
          <w:tab w:val="num" w:pos="6480"/>
        </w:tabs>
        <w:ind w:left="6480" w:hanging="180"/>
      </w:pPr>
    </w:lvl>
  </w:abstractNum>
  <w:abstractNum w:abstractNumId="24">
    <w:nsid w:val="724B09A6"/>
    <w:multiLevelType w:val="hybridMultilevel"/>
    <w:tmpl w:val="A8DA270C"/>
    <w:lvl w:ilvl="0" w:tplc="FD0C56BA">
      <w:start w:val="1"/>
      <w:numFmt w:val="decimal"/>
      <w:lvlText w:val="%1."/>
      <w:lvlJc w:val="left"/>
      <w:pPr>
        <w:tabs>
          <w:tab w:val="num" w:pos="1080"/>
        </w:tabs>
        <w:ind w:left="1080" w:hanging="360"/>
      </w:pPr>
    </w:lvl>
    <w:lvl w:ilvl="1" w:tplc="77DCD324" w:tentative="1">
      <w:start w:val="1"/>
      <w:numFmt w:val="lowerLetter"/>
      <w:lvlText w:val="%2."/>
      <w:lvlJc w:val="left"/>
      <w:pPr>
        <w:tabs>
          <w:tab w:val="num" w:pos="1800"/>
        </w:tabs>
        <w:ind w:left="1800" w:hanging="360"/>
      </w:pPr>
    </w:lvl>
    <w:lvl w:ilvl="2" w:tplc="AEC0ACAC" w:tentative="1">
      <w:start w:val="1"/>
      <w:numFmt w:val="lowerRoman"/>
      <w:lvlText w:val="%3."/>
      <w:lvlJc w:val="right"/>
      <w:pPr>
        <w:tabs>
          <w:tab w:val="num" w:pos="2520"/>
        </w:tabs>
        <w:ind w:left="2520" w:hanging="180"/>
      </w:pPr>
    </w:lvl>
    <w:lvl w:ilvl="3" w:tplc="E7484196" w:tentative="1">
      <w:start w:val="1"/>
      <w:numFmt w:val="decimal"/>
      <w:lvlText w:val="%4."/>
      <w:lvlJc w:val="left"/>
      <w:pPr>
        <w:tabs>
          <w:tab w:val="num" w:pos="3240"/>
        </w:tabs>
        <w:ind w:left="3240" w:hanging="360"/>
      </w:pPr>
    </w:lvl>
    <w:lvl w:ilvl="4" w:tplc="7744CC34" w:tentative="1">
      <w:start w:val="1"/>
      <w:numFmt w:val="lowerLetter"/>
      <w:lvlText w:val="%5."/>
      <w:lvlJc w:val="left"/>
      <w:pPr>
        <w:tabs>
          <w:tab w:val="num" w:pos="3960"/>
        </w:tabs>
        <w:ind w:left="3960" w:hanging="360"/>
      </w:pPr>
    </w:lvl>
    <w:lvl w:ilvl="5" w:tplc="790C52C8" w:tentative="1">
      <w:start w:val="1"/>
      <w:numFmt w:val="lowerRoman"/>
      <w:lvlText w:val="%6."/>
      <w:lvlJc w:val="right"/>
      <w:pPr>
        <w:tabs>
          <w:tab w:val="num" w:pos="4680"/>
        </w:tabs>
        <w:ind w:left="4680" w:hanging="180"/>
      </w:pPr>
    </w:lvl>
    <w:lvl w:ilvl="6" w:tplc="3E3E1AFE" w:tentative="1">
      <w:start w:val="1"/>
      <w:numFmt w:val="decimal"/>
      <w:lvlText w:val="%7."/>
      <w:lvlJc w:val="left"/>
      <w:pPr>
        <w:tabs>
          <w:tab w:val="num" w:pos="5400"/>
        </w:tabs>
        <w:ind w:left="5400" w:hanging="360"/>
      </w:pPr>
    </w:lvl>
    <w:lvl w:ilvl="7" w:tplc="EA6A62E6" w:tentative="1">
      <w:start w:val="1"/>
      <w:numFmt w:val="lowerLetter"/>
      <w:lvlText w:val="%8."/>
      <w:lvlJc w:val="left"/>
      <w:pPr>
        <w:tabs>
          <w:tab w:val="num" w:pos="6120"/>
        </w:tabs>
        <w:ind w:left="6120" w:hanging="360"/>
      </w:pPr>
    </w:lvl>
    <w:lvl w:ilvl="8" w:tplc="A686CFF0" w:tentative="1">
      <w:start w:val="1"/>
      <w:numFmt w:val="lowerRoman"/>
      <w:lvlText w:val="%9."/>
      <w:lvlJc w:val="right"/>
      <w:pPr>
        <w:tabs>
          <w:tab w:val="num" w:pos="6840"/>
        </w:tabs>
        <w:ind w:left="6840" w:hanging="180"/>
      </w:pPr>
    </w:lvl>
  </w:abstractNum>
  <w:abstractNum w:abstractNumId="25">
    <w:nsid w:val="792020CD"/>
    <w:multiLevelType w:val="hybridMultilevel"/>
    <w:tmpl w:val="352060EC"/>
    <w:lvl w:ilvl="0" w:tplc="38300C8C">
      <w:start w:val="1"/>
      <w:numFmt w:val="bullet"/>
      <w:lvlText w:val=""/>
      <w:lvlJc w:val="left"/>
      <w:pPr>
        <w:tabs>
          <w:tab w:val="num" w:pos="720"/>
        </w:tabs>
        <w:ind w:left="720" w:hanging="360"/>
      </w:pPr>
      <w:rPr>
        <w:rFonts w:ascii="Wingdings" w:hAnsi="Wingdings" w:hint="default"/>
      </w:rPr>
    </w:lvl>
    <w:lvl w:ilvl="1" w:tplc="C48E195C" w:tentative="1">
      <w:start w:val="1"/>
      <w:numFmt w:val="bullet"/>
      <w:lvlText w:val="o"/>
      <w:lvlJc w:val="left"/>
      <w:pPr>
        <w:tabs>
          <w:tab w:val="num" w:pos="1440"/>
        </w:tabs>
        <w:ind w:left="1440" w:hanging="360"/>
      </w:pPr>
      <w:rPr>
        <w:rFonts w:ascii="Courier New" w:hAnsi="Courier New" w:hint="default"/>
      </w:rPr>
    </w:lvl>
    <w:lvl w:ilvl="2" w:tplc="2F38F4BE" w:tentative="1">
      <w:start w:val="1"/>
      <w:numFmt w:val="bullet"/>
      <w:lvlText w:val=""/>
      <w:lvlJc w:val="left"/>
      <w:pPr>
        <w:tabs>
          <w:tab w:val="num" w:pos="2160"/>
        </w:tabs>
        <w:ind w:left="2160" w:hanging="360"/>
      </w:pPr>
      <w:rPr>
        <w:rFonts w:ascii="Wingdings" w:hAnsi="Wingdings" w:hint="default"/>
      </w:rPr>
    </w:lvl>
    <w:lvl w:ilvl="3" w:tplc="B58A1F44" w:tentative="1">
      <w:start w:val="1"/>
      <w:numFmt w:val="bullet"/>
      <w:lvlText w:val=""/>
      <w:lvlJc w:val="left"/>
      <w:pPr>
        <w:tabs>
          <w:tab w:val="num" w:pos="2880"/>
        </w:tabs>
        <w:ind w:left="2880" w:hanging="360"/>
      </w:pPr>
      <w:rPr>
        <w:rFonts w:ascii="Symbol" w:hAnsi="Symbol" w:hint="default"/>
      </w:rPr>
    </w:lvl>
    <w:lvl w:ilvl="4" w:tplc="BD5C1216" w:tentative="1">
      <w:start w:val="1"/>
      <w:numFmt w:val="bullet"/>
      <w:lvlText w:val="o"/>
      <w:lvlJc w:val="left"/>
      <w:pPr>
        <w:tabs>
          <w:tab w:val="num" w:pos="3600"/>
        </w:tabs>
        <w:ind w:left="3600" w:hanging="360"/>
      </w:pPr>
      <w:rPr>
        <w:rFonts w:ascii="Courier New" w:hAnsi="Courier New" w:hint="default"/>
      </w:rPr>
    </w:lvl>
    <w:lvl w:ilvl="5" w:tplc="54BAFFB6" w:tentative="1">
      <w:start w:val="1"/>
      <w:numFmt w:val="bullet"/>
      <w:lvlText w:val=""/>
      <w:lvlJc w:val="left"/>
      <w:pPr>
        <w:tabs>
          <w:tab w:val="num" w:pos="4320"/>
        </w:tabs>
        <w:ind w:left="4320" w:hanging="360"/>
      </w:pPr>
      <w:rPr>
        <w:rFonts w:ascii="Wingdings" w:hAnsi="Wingdings" w:hint="default"/>
      </w:rPr>
    </w:lvl>
    <w:lvl w:ilvl="6" w:tplc="87DA2876" w:tentative="1">
      <w:start w:val="1"/>
      <w:numFmt w:val="bullet"/>
      <w:lvlText w:val=""/>
      <w:lvlJc w:val="left"/>
      <w:pPr>
        <w:tabs>
          <w:tab w:val="num" w:pos="5040"/>
        </w:tabs>
        <w:ind w:left="5040" w:hanging="360"/>
      </w:pPr>
      <w:rPr>
        <w:rFonts w:ascii="Symbol" w:hAnsi="Symbol" w:hint="default"/>
      </w:rPr>
    </w:lvl>
    <w:lvl w:ilvl="7" w:tplc="8A0E9CCE" w:tentative="1">
      <w:start w:val="1"/>
      <w:numFmt w:val="bullet"/>
      <w:lvlText w:val="o"/>
      <w:lvlJc w:val="left"/>
      <w:pPr>
        <w:tabs>
          <w:tab w:val="num" w:pos="5760"/>
        </w:tabs>
        <w:ind w:left="5760" w:hanging="360"/>
      </w:pPr>
      <w:rPr>
        <w:rFonts w:ascii="Courier New" w:hAnsi="Courier New" w:hint="default"/>
      </w:rPr>
    </w:lvl>
    <w:lvl w:ilvl="8" w:tplc="0426650A" w:tentative="1">
      <w:start w:val="1"/>
      <w:numFmt w:val="bullet"/>
      <w:lvlText w:val=""/>
      <w:lvlJc w:val="left"/>
      <w:pPr>
        <w:tabs>
          <w:tab w:val="num" w:pos="6480"/>
        </w:tabs>
        <w:ind w:left="6480" w:hanging="360"/>
      </w:pPr>
      <w:rPr>
        <w:rFonts w:ascii="Wingdings" w:hAnsi="Wingdings" w:hint="default"/>
      </w:rPr>
    </w:lvl>
  </w:abstractNum>
  <w:abstractNum w:abstractNumId="26">
    <w:nsid w:val="79214401"/>
    <w:multiLevelType w:val="hybridMultilevel"/>
    <w:tmpl w:val="473AD7DA"/>
    <w:lvl w:ilvl="0" w:tplc="F94EE414">
      <w:start w:val="1"/>
      <w:numFmt w:val="decimal"/>
      <w:lvlText w:val="%1."/>
      <w:lvlJc w:val="left"/>
      <w:pPr>
        <w:tabs>
          <w:tab w:val="num" w:pos="420"/>
        </w:tabs>
        <w:ind w:left="420" w:hanging="360"/>
      </w:pPr>
    </w:lvl>
    <w:lvl w:ilvl="1" w:tplc="737CC752" w:tentative="1">
      <w:start w:val="1"/>
      <w:numFmt w:val="lowerLetter"/>
      <w:lvlText w:val="%2."/>
      <w:lvlJc w:val="left"/>
      <w:pPr>
        <w:tabs>
          <w:tab w:val="num" w:pos="1500"/>
        </w:tabs>
        <w:ind w:left="1500" w:hanging="360"/>
      </w:pPr>
    </w:lvl>
    <w:lvl w:ilvl="2" w:tplc="28AE14BC" w:tentative="1">
      <w:start w:val="1"/>
      <w:numFmt w:val="lowerRoman"/>
      <w:lvlText w:val="%3."/>
      <w:lvlJc w:val="right"/>
      <w:pPr>
        <w:tabs>
          <w:tab w:val="num" w:pos="2220"/>
        </w:tabs>
        <w:ind w:left="2220" w:hanging="180"/>
      </w:pPr>
    </w:lvl>
    <w:lvl w:ilvl="3" w:tplc="D80E3310" w:tentative="1">
      <w:start w:val="1"/>
      <w:numFmt w:val="decimal"/>
      <w:lvlText w:val="%4."/>
      <w:lvlJc w:val="left"/>
      <w:pPr>
        <w:tabs>
          <w:tab w:val="num" w:pos="2940"/>
        </w:tabs>
        <w:ind w:left="2940" w:hanging="360"/>
      </w:pPr>
    </w:lvl>
    <w:lvl w:ilvl="4" w:tplc="539E553C" w:tentative="1">
      <w:start w:val="1"/>
      <w:numFmt w:val="lowerLetter"/>
      <w:lvlText w:val="%5."/>
      <w:lvlJc w:val="left"/>
      <w:pPr>
        <w:tabs>
          <w:tab w:val="num" w:pos="3660"/>
        </w:tabs>
        <w:ind w:left="3660" w:hanging="360"/>
      </w:pPr>
    </w:lvl>
    <w:lvl w:ilvl="5" w:tplc="4126C7BC" w:tentative="1">
      <w:start w:val="1"/>
      <w:numFmt w:val="lowerRoman"/>
      <w:lvlText w:val="%6."/>
      <w:lvlJc w:val="right"/>
      <w:pPr>
        <w:tabs>
          <w:tab w:val="num" w:pos="4380"/>
        </w:tabs>
        <w:ind w:left="4380" w:hanging="180"/>
      </w:pPr>
    </w:lvl>
    <w:lvl w:ilvl="6" w:tplc="12D03BA4" w:tentative="1">
      <w:start w:val="1"/>
      <w:numFmt w:val="decimal"/>
      <w:lvlText w:val="%7."/>
      <w:lvlJc w:val="left"/>
      <w:pPr>
        <w:tabs>
          <w:tab w:val="num" w:pos="5100"/>
        </w:tabs>
        <w:ind w:left="5100" w:hanging="360"/>
      </w:pPr>
    </w:lvl>
    <w:lvl w:ilvl="7" w:tplc="6BF64490" w:tentative="1">
      <w:start w:val="1"/>
      <w:numFmt w:val="lowerLetter"/>
      <w:lvlText w:val="%8."/>
      <w:lvlJc w:val="left"/>
      <w:pPr>
        <w:tabs>
          <w:tab w:val="num" w:pos="5820"/>
        </w:tabs>
        <w:ind w:left="5820" w:hanging="360"/>
      </w:pPr>
    </w:lvl>
    <w:lvl w:ilvl="8" w:tplc="D17AD3CA" w:tentative="1">
      <w:start w:val="1"/>
      <w:numFmt w:val="lowerRoman"/>
      <w:lvlText w:val="%9."/>
      <w:lvlJc w:val="right"/>
      <w:pPr>
        <w:tabs>
          <w:tab w:val="num" w:pos="6540"/>
        </w:tabs>
        <w:ind w:left="6540" w:hanging="180"/>
      </w:pPr>
    </w:lvl>
  </w:abstractNum>
  <w:abstractNum w:abstractNumId="27">
    <w:nsid w:val="7C6575C0"/>
    <w:multiLevelType w:val="hybridMultilevel"/>
    <w:tmpl w:val="3EE405C0"/>
    <w:lvl w:ilvl="0" w:tplc="1158E20E">
      <w:start w:val="1"/>
      <w:numFmt w:val="bullet"/>
      <w:lvlText w:val=""/>
      <w:lvlJc w:val="left"/>
      <w:pPr>
        <w:tabs>
          <w:tab w:val="num" w:pos="720"/>
        </w:tabs>
        <w:ind w:left="720" w:hanging="360"/>
      </w:pPr>
      <w:rPr>
        <w:rFonts w:ascii="Wingdings" w:hAnsi="Wingdings" w:hint="default"/>
      </w:rPr>
    </w:lvl>
    <w:lvl w:ilvl="1" w:tplc="D9784BB0" w:tentative="1">
      <w:start w:val="1"/>
      <w:numFmt w:val="bullet"/>
      <w:lvlText w:val="o"/>
      <w:lvlJc w:val="left"/>
      <w:pPr>
        <w:tabs>
          <w:tab w:val="num" w:pos="1440"/>
        </w:tabs>
        <w:ind w:left="1440" w:hanging="360"/>
      </w:pPr>
      <w:rPr>
        <w:rFonts w:ascii="Courier New" w:hAnsi="Courier New" w:hint="default"/>
      </w:rPr>
    </w:lvl>
    <w:lvl w:ilvl="2" w:tplc="12E8943E" w:tentative="1">
      <w:start w:val="1"/>
      <w:numFmt w:val="bullet"/>
      <w:lvlText w:val=""/>
      <w:lvlJc w:val="left"/>
      <w:pPr>
        <w:tabs>
          <w:tab w:val="num" w:pos="2160"/>
        </w:tabs>
        <w:ind w:left="2160" w:hanging="360"/>
      </w:pPr>
      <w:rPr>
        <w:rFonts w:ascii="Wingdings" w:hAnsi="Wingdings" w:hint="default"/>
      </w:rPr>
    </w:lvl>
    <w:lvl w:ilvl="3" w:tplc="85C41FFE" w:tentative="1">
      <w:start w:val="1"/>
      <w:numFmt w:val="bullet"/>
      <w:lvlText w:val=""/>
      <w:lvlJc w:val="left"/>
      <w:pPr>
        <w:tabs>
          <w:tab w:val="num" w:pos="2880"/>
        </w:tabs>
        <w:ind w:left="2880" w:hanging="360"/>
      </w:pPr>
      <w:rPr>
        <w:rFonts w:ascii="Symbol" w:hAnsi="Symbol" w:hint="default"/>
      </w:rPr>
    </w:lvl>
    <w:lvl w:ilvl="4" w:tplc="AD228248" w:tentative="1">
      <w:start w:val="1"/>
      <w:numFmt w:val="bullet"/>
      <w:lvlText w:val="o"/>
      <w:lvlJc w:val="left"/>
      <w:pPr>
        <w:tabs>
          <w:tab w:val="num" w:pos="3600"/>
        </w:tabs>
        <w:ind w:left="3600" w:hanging="360"/>
      </w:pPr>
      <w:rPr>
        <w:rFonts w:ascii="Courier New" w:hAnsi="Courier New" w:hint="default"/>
      </w:rPr>
    </w:lvl>
    <w:lvl w:ilvl="5" w:tplc="824AF5E6" w:tentative="1">
      <w:start w:val="1"/>
      <w:numFmt w:val="bullet"/>
      <w:lvlText w:val=""/>
      <w:lvlJc w:val="left"/>
      <w:pPr>
        <w:tabs>
          <w:tab w:val="num" w:pos="4320"/>
        </w:tabs>
        <w:ind w:left="4320" w:hanging="360"/>
      </w:pPr>
      <w:rPr>
        <w:rFonts w:ascii="Wingdings" w:hAnsi="Wingdings" w:hint="default"/>
      </w:rPr>
    </w:lvl>
    <w:lvl w:ilvl="6" w:tplc="1D327A4E" w:tentative="1">
      <w:start w:val="1"/>
      <w:numFmt w:val="bullet"/>
      <w:lvlText w:val=""/>
      <w:lvlJc w:val="left"/>
      <w:pPr>
        <w:tabs>
          <w:tab w:val="num" w:pos="5040"/>
        </w:tabs>
        <w:ind w:left="5040" w:hanging="360"/>
      </w:pPr>
      <w:rPr>
        <w:rFonts w:ascii="Symbol" w:hAnsi="Symbol" w:hint="default"/>
      </w:rPr>
    </w:lvl>
    <w:lvl w:ilvl="7" w:tplc="7C1E1860" w:tentative="1">
      <w:start w:val="1"/>
      <w:numFmt w:val="bullet"/>
      <w:lvlText w:val="o"/>
      <w:lvlJc w:val="left"/>
      <w:pPr>
        <w:tabs>
          <w:tab w:val="num" w:pos="5760"/>
        </w:tabs>
        <w:ind w:left="5760" w:hanging="360"/>
      </w:pPr>
      <w:rPr>
        <w:rFonts w:ascii="Courier New" w:hAnsi="Courier New" w:hint="default"/>
      </w:rPr>
    </w:lvl>
    <w:lvl w:ilvl="8" w:tplc="623AB658"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1"/>
  </w:num>
  <w:num w:numId="3">
    <w:abstractNumId w:val="2"/>
  </w:num>
  <w:num w:numId="4">
    <w:abstractNumId w:val="13"/>
  </w:num>
  <w:num w:numId="5">
    <w:abstractNumId w:val="0"/>
  </w:num>
  <w:num w:numId="6">
    <w:abstractNumId w:val="16"/>
  </w:num>
  <w:num w:numId="7">
    <w:abstractNumId w:val="24"/>
  </w:num>
  <w:num w:numId="8">
    <w:abstractNumId w:val="20"/>
  </w:num>
  <w:num w:numId="9">
    <w:abstractNumId w:val="23"/>
  </w:num>
  <w:num w:numId="10">
    <w:abstractNumId w:val="22"/>
  </w:num>
  <w:num w:numId="11">
    <w:abstractNumId w:val="12"/>
  </w:num>
  <w:num w:numId="12">
    <w:abstractNumId w:val="10"/>
  </w:num>
  <w:num w:numId="13">
    <w:abstractNumId w:val="18"/>
  </w:num>
  <w:num w:numId="14">
    <w:abstractNumId w:val="5"/>
  </w:num>
  <w:num w:numId="15">
    <w:abstractNumId w:val="1"/>
  </w:num>
  <w:num w:numId="16">
    <w:abstractNumId w:val="8"/>
  </w:num>
  <w:num w:numId="17">
    <w:abstractNumId w:val="4"/>
  </w:num>
  <w:num w:numId="18">
    <w:abstractNumId w:val="14"/>
  </w:num>
  <w:num w:numId="19">
    <w:abstractNumId w:val="19"/>
  </w:num>
  <w:num w:numId="20">
    <w:abstractNumId w:val="6"/>
  </w:num>
  <w:num w:numId="21">
    <w:abstractNumId w:val="27"/>
  </w:num>
  <w:num w:numId="22">
    <w:abstractNumId w:val="26"/>
  </w:num>
  <w:num w:numId="23">
    <w:abstractNumId w:val="11"/>
  </w:num>
  <w:num w:numId="24">
    <w:abstractNumId w:val="9"/>
  </w:num>
  <w:num w:numId="25">
    <w:abstractNumId w:val="7"/>
  </w:num>
  <w:num w:numId="26">
    <w:abstractNumId w:val="25"/>
  </w:num>
  <w:num w:numId="27">
    <w:abstractNumId w:val="1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D05"/>
    <w:rsid w:val="004B4D05"/>
    <w:rsid w:val="004F1DC9"/>
    <w:rsid w:val="006326E4"/>
    <w:rsid w:val="00F54B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F296C11-4345-4FB9-8FD9-C356326D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i/>
      <w:i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spacing w:before="240" w:after="60"/>
      <w:outlineLvl w:val="2"/>
    </w:pPr>
    <w:rPr>
      <w:rFonts w:ascii="Garamond" w:hAnsi="Garamond" w:cs="Arial"/>
      <w:b/>
      <w:bCs/>
      <w:szCs w:val="26"/>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verflowPunct w:val="0"/>
      <w:autoSpaceDE w:val="0"/>
      <w:autoSpaceDN w:val="0"/>
      <w:adjustRightInd w:val="0"/>
      <w:textAlignment w:val="baseline"/>
      <w:outlineLvl w:val="4"/>
    </w:pPr>
    <w:rPr>
      <w:sz w:val="22"/>
      <w:szCs w:val="20"/>
    </w:rPr>
  </w:style>
  <w:style w:type="paragraph" w:styleId="Heading6">
    <w:name w:val="heading 6"/>
    <w:basedOn w:val="Normal"/>
    <w:next w:val="Normal"/>
    <w:qFormat/>
    <w:pPr>
      <w:keepNext/>
      <w:outlineLvl w:val="5"/>
    </w:pPr>
    <w:rPr>
      <w:b/>
      <w:bCs/>
      <w:i/>
      <w:iCs/>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jc w:val="center"/>
    </w:pPr>
  </w:style>
  <w:style w:type="paragraph" w:styleId="BodyTextIndent">
    <w:name w:val="Body Text Indent"/>
    <w:basedOn w:val="Normal"/>
    <w:pPr>
      <w:ind w:left="360"/>
      <w:jc w:val="both"/>
    </w:pPr>
  </w:style>
  <w:style w:type="character" w:styleId="FollowedHyperlink">
    <w:name w:val="FollowedHyperlink"/>
    <w:basedOn w:val="DefaultParagraphFont"/>
    <w:rPr>
      <w:color w:val="800080"/>
      <w:u w:val="single"/>
    </w:rPr>
  </w:style>
  <w:style w:type="paragraph" w:styleId="BodyText2">
    <w:name w:val="Body Text 2"/>
    <w:basedOn w:val="Normal"/>
    <w:pPr>
      <w:jc w:val="both"/>
    </w:pPr>
    <w:rPr>
      <w:color w:val="FF0000"/>
    </w:rPr>
  </w:style>
  <w:style w:type="paragraph" w:styleId="BlockText">
    <w:name w:val="Block Text"/>
    <w:basedOn w:val="Normal"/>
    <w:pPr>
      <w:ind w:left="900" w:right="1119"/>
    </w:pPr>
  </w:style>
  <w:style w:type="paragraph" w:styleId="BodyText3">
    <w:name w:val="Body Text 3"/>
    <w:basedOn w:val="Normal"/>
    <w:pPr>
      <w:jc w:val="both"/>
    </w:pPr>
  </w:style>
  <w:style w:type="paragraph" w:styleId="BodyTextIndent2">
    <w:name w:val="Body Text Indent 2"/>
    <w:basedOn w:val="Normal"/>
    <w:pPr>
      <w:autoSpaceDE w:val="0"/>
      <w:autoSpaceDN w:val="0"/>
      <w:adjustRightInd w:val="0"/>
      <w:ind w:left="720"/>
      <w:jc w:val="both"/>
    </w:pPr>
    <w:rPr>
      <w:szCs w:val="21"/>
      <w:lang w:val="en-US"/>
    </w:rPr>
  </w:style>
  <w:style w:type="paragraph" w:styleId="BodyTextIndent3">
    <w:name w:val="Body Text Indent 3"/>
    <w:basedOn w:val="Normal"/>
    <w:pPr>
      <w:autoSpaceDE w:val="0"/>
      <w:autoSpaceDN w:val="0"/>
      <w:adjustRightInd w:val="0"/>
      <w:ind w:left="1440"/>
    </w:pPr>
    <w:rPr>
      <w:szCs w:val="21"/>
      <w:lang w:val="en-US"/>
    </w:rPr>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joncpattern@eircom.net" TargetMode="External"/><Relationship Id="rId18" Type="http://schemas.openxmlformats.org/officeDocument/2006/relationships/hyperlink" Target="http://www.ucd.ie/~forso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info@coford.ie" TargetMode="External"/><Relationship Id="rId7" Type="http://schemas.openxmlformats.org/officeDocument/2006/relationships/image" Target="media/image1.png"/><Relationship Id="rId12" Type="http://schemas.openxmlformats.org/officeDocument/2006/relationships/hyperlink" Target="http://www.interforst.de" TargetMode="External"/><Relationship Id="rId17" Type="http://schemas.openxmlformats.org/officeDocument/2006/relationships/hyperlink" Target="mailto:GranthamR@bre.co.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imberbestpractice.org.uk/" TargetMode="External"/><Relationship Id="rId20" Type="http://schemas.openxmlformats.org/officeDocument/2006/relationships/hyperlink" Target="http://www.coford.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restryscotland.com" TargetMode="External"/><Relationship Id="rId24"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http://www.inra.fr/Internet/Directions/DRH/infodrh/index.htm" TargetMode="External"/><Relationship Id="rId23" Type="http://schemas.openxmlformats.org/officeDocument/2006/relationships/image" Target="media/image2.png"/><Relationship Id="rId10" Type="http://schemas.openxmlformats.org/officeDocument/2006/relationships/hyperlink" Target="mailto:rwhelan@ealga.ie" TargetMode="External"/><Relationship Id="rId19" Type="http://schemas.openxmlformats.org/officeDocument/2006/relationships/hyperlink" Target="http://www.cordis.lu/rtd2002/fp-debate/roadmap.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ucd.ie/~ferg/Vacancies/Project_Description.html" TargetMode="External"/><Relationship Id="rId22" Type="http://schemas.openxmlformats.org/officeDocument/2006/relationships/hyperlink" Target="http://www.cofor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3593</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lpstr>
    </vt:vector>
  </TitlesOfParts>
  <Company>COFORD</Company>
  <LinksUpToDate>false</LinksUpToDate>
  <CharactersWithSpaces>24026</CharactersWithSpaces>
  <SharedDoc>false</SharedDoc>
  <HLinks>
    <vt:vector size="228" baseType="variant">
      <vt:variant>
        <vt:i4>1507421</vt:i4>
      </vt:variant>
      <vt:variant>
        <vt:i4>114</vt:i4>
      </vt:variant>
      <vt:variant>
        <vt:i4>0</vt:i4>
      </vt:variant>
      <vt:variant>
        <vt:i4>5</vt:i4>
      </vt:variant>
      <vt:variant>
        <vt:lpwstr>http://www.coford.ie/</vt:lpwstr>
      </vt:variant>
      <vt:variant>
        <vt:lpwstr/>
      </vt:variant>
      <vt:variant>
        <vt:i4>2097170</vt:i4>
      </vt:variant>
      <vt:variant>
        <vt:i4>111</vt:i4>
      </vt:variant>
      <vt:variant>
        <vt:i4>0</vt:i4>
      </vt:variant>
      <vt:variant>
        <vt:i4>5</vt:i4>
      </vt:variant>
      <vt:variant>
        <vt:lpwstr>mailto:info@coford.ie</vt:lpwstr>
      </vt:variant>
      <vt:variant>
        <vt:lpwstr/>
      </vt:variant>
      <vt:variant>
        <vt:i4>1835050</vt:i4>
      </vt:variant>
      <vt:variant>
        <vt:i4>108</vt:i4>
      </vt:variant>
      <vt:variant>
        <vt:i4>0</vt:i4>
      </vt:variant>
      <vt:variant>
        <vt:i4>5</vt:i4>
      </vt:variant>
      <vt:variant>
        <vt:lpwstr/>
      </vt:variant>
      <vt:variant>
        <vt:lpwstr>_Contents</vt:lpwstr>
      </vt:variant>
      <vt:variant>
        <vt:i4>1507421</vt:i4>
      </vt:variant>
      <vt:variant>
        <vt:i4>105</vt:i4>
      </vt:variant>
      <vt:variant>
        <vt:i4>0</vt:i4>
      </vt:variant>
      <vt:variant>
        <vt:i4>5</vt:i4>
      </vt:variant>
      <vt:variant>
        <vt:lpwstr>http://www.coford.ie/</vt:lpwstr>
      </vt:variant>
      <vt:variant>
        <vt:lpwstr/>
      </vt:variant>
      <vt:variant>
        <vt:i4>1835050</vt:i4>
      </vt:variant>
      <vt:variant>
        <vt:i4>102</vt:i4>
      </vt:variant>
      <vt:variant>
        <vt:i4>0</vt:i4>
      </vt:variant>
      <vt:variant>
        <vt:i4>5</vt:i4>
      </vt:variant>
      <vt:variant>
        <vt:lpwstr/>
      </vt:variant>
      <vt:variant>
        <vt:lpwstr>_Contents</vt:lpwstr>
      </vt:variant>
      <vt:variant>
        <vt:i4>3997743</vt:i4>
      </vt:variant>
      <vt:variant>
        <vt:i4>99</vt:i4>
      </vt:variant>
      <vt:variant>
        <vt:i4>0</vt:i4>
      </vt:variant>
      <vt:variant>
        <vt:i4>5</vt:i4>
      </vt:variant>
      <vt:variant>
        <vt:lpwstr>http://www.cordis.lu/rtd2002/fp-debate/roadmap.htm.</vt:lpwstr>
      </vt:variant>
      <vt:variant>
        <vt:lpwstr/>
      </vt:variant>
      <vt:variant>
        <vt:i4>1835050</vt:i4>
      </vt:variant>
      <vt:variant>
        <vt:i4>96</vt:i4>
      </vt:variant>
      <vt:variant>
        <vt:i4>0</vt:i4>
      </vt:variant>
      <vt:variant>
        <vt:i4>5</vt:i4>
      </vt:variant>
      <vt:variant>
        <vt:lpwstr/>
      </vt:variant>
      <vt:variant>
        <vt:lpwstr>_Contents</vt:lpwstr>
      </vt:variant>
      <vt:variant>
        <vt:i4>2621561</vt:i4>
      </vt:variant>
      <vt:variant>
        <vt:i4>93</vt:i4>
      </vt:variant>
      <vt:variant>
        <vt:i4>0</vt:i4>
      </vt:variant>
      <vt:variant>
        <vt:i4>5</vt:i4>
      </vt:variant>
      <vt:variant>
        <vt:lpwstr>http://www.ucd.ie/~forsoc/</vt:lpwstr>
      </vt:variant>
      <vt:variant>
        <vt:lpwstr/>
      </vt:variant>
      <vt:variant>
        <vt:i4>1835050</vt:i4>
      </vt:variant>
      <vt:variant>
        <vt:i4>90</vt:i4>
      </vt:variant>
      <vt:variant>
        <vt:i4>0</vt:i4>
      </vt:variant>
      <vt:variant>
        <vt:i4>5</vt:i4>
      </vt:variant>
      <vt:variant>
        <vt:lpwstr/>
      </vt:variant>
      <vt:variant>
        <vt:lpwstr>_Contents</vt:lpwstr>
      </vt:variant>
      <vt:variant>
        <vt:i4>1835050</vt:i4>
      </vt:variant>
      <vt:variant>
        <vt:i4>87</vt:i4>
      </vt:variant>
      <vt:variant>
        <vt:i4>0</vt:i4>
      </vt:variant>
      <vt:variant>
        <vt:i4>5</vt:i4>
      </vt:variant>
      <vt:variant>
        <vt:lpwstr/>
      </vt:variant>
      <vt:variant>
        <vt:lpwstr>_Contents</vt:lpwstr>
      </vt:variant>
      <vt:variant>
        <vt:i4>1835050</vt:i4>
      </vt:variant>
      <vt:variant>
        <vt:i4>84</vt:i4>
      </vt:variant>
      <vt:variant>
        <vt:i4>0</vt:i4>
      </vt:variant>
      <vt:variant>
        <vt:i4>5</vt:i4>
      </vt:variant>
      <vt:variant>
        <vt:lpwstr/>
      </vt:variant>
      <vt:variant>
        <vt:lpwstr>_Contents</vt:lpwstr>
      </vt:variant>
      <vt:variant>
        <vt:i4>2228309</vt:i4>
      </vt:variant>
      <vt:variant>
        <vt:i4>81</vt:i4>
      </vt:variant>
      <vt:variant>
        <vt:i4>0</vt:i4>
      </vt:variant>
      <vt:variant>
        <vt:i4>5</vt:i4>
      </vt:variant>
      <vt:variant>
        <vt:lpwstr>mailto:GranthamR@bre.co.uk</vt:lpwstr>
      </vt:variant>
      <vt:variant>
        <vt:lpwstr/>
      </vt:variant>
      <vt:variant>
        <vt:i4>5832792</vt:i4>
      </vt:variant>
      <vt:variant>
        <vt:i4>78</vt:i4>
      </vt:variant>
      <vt:variant>
        <vt:i4>0</vt:i4>
      </vt:variant>
      <vt:variant>
        <vt:i4>5</vt:i4>
      </vt:variant>
      <vt:variant>
        <vt:lpwstr>http://www.timberbestpractice.org.uk/</vt:lpwstr>
      </vt:variant>
      <vt:variant>
        <vt:lpwstr/>
      </vt:variant>
      <vt:variant>
        <vt:i4>1835050</vt:i4>
      </vt:variant>
      <vt:variant>
        <vt:i4>75</vt:i4>
      </vt:variant>
      <vt:variant>
        <vt:i4>0</vt:i4>
      </vt:variant>
      <vt:variant>
        <vt:i4>5</vt:i4>
      </vt:variant>
      <vt:variant>
        <vt:lpwstr/>
      </vt:variant>
      <vt:variant>
        <vt:lpwstr>_Contents</vt:lpwstr>
      </vt:variant>
      <vt:variant>
        <vt:i4>5373962</vt:i4>
      </vt:variant>
      <vt:variant>
        <vt:i4>72</vt:i4>
      </vt:variant>
      <vt:variant>
        <vt:i4>0</vt:i4>
      </vt:variant>
      <vt:variant>
        <vt:i4>5</vt:i4>
      </vt:variant>
      <vt:variant>
        <vt:lpwstr>http://www.inra.fr/Internet/Directions/DRH/infodrh/index.htm</vt:lpwstr>
      </vt:variant>
      <vt:variant>
        <vt:lpwstr/>
      </vt:variant>
      <vt:variant>
        <vt:i4>1835050</vt:i4>
      </vt:variant>
      <vt:variant>
        <vt:i4>69</vt:i4>
      </vt:variant>
      <vt:variant>
        <vt:i4>0</vt:i4>
      </vt:variant>
      <vt:variant>
        <vt:i4>5</vt:i4>
      </vt:variant>
      <vt:variant>
        <vt:lpwstr/>
      </vt:variant>
      <vt:variant>
        <vt:lpwstr>_Contents</vt:lpwstr>
      </vt:variant>
      <vt:variant>
        <vt:i4>524412</vt:i4>
      </vt:variant>
      <vt:variant>
        <vt:i4>66</vt:i4>
      </vt:variant>
      <vt:variant>
        <vt:i4>0</vt:i4>
      </vt:variant>
      <vt:variant>
        <vt:i4>5</vt:i4>
      </vt:variant>
      <vt:variant>
        <vt:lpwstr>http://www.ucd.ie/~ferg/Vacancies/Project_Description.html</vt:lpwstr>
      </vt:variant>
      <vt:variant>
        <vt:lpwstr/>
      </vt:variant>
      <vt:variant>
        <vt:i4>1835050</vt:i4>
      </vt:variant>
      <vt:variant>
        <vt:i4>63</vt:i4>
      </vt:variant>
      <vt:variant>
        <vt:i4>0</vt:i4>
      </vt:variant>
      <vt:variant>
        <vt:i4>5</vt:i4>
      </vt:variant>
      <vt:variant>
        <vt:lpwstr/>
      </vt:variant>
      <vt:variant>
        <vt:lpwstr>_Contents</vt:lpwstr>
      </vt:variant>
      <vt:variant>
        <vt:i4>1835050</vt:i4>
      </vt:variant>
      <vt:variant>
        <vt:i4>60</vt:i4>
      </vt:variant>
      <vt:variant>
        <vt:i4>0</vt:i4>
      </vt:variant>
      <vt:variant>
        <vt:i4>5</vt:i4>
      </vt:variant>
      <vt:variant>
        <vt:lpwstr/>
      </vt:variant>
      <vt:variant>
        <vt:lpwstr>_Contents</vt:lpwstr>
      </vt:variant>
      <vt:variant>
        <vt:i4>5898344</vt:i4>
      </vt:variant>
      <vt:variant>
        <vt:i4>57</vt:i4>
      </vt:variant>
      <vt:variant>
        <vt:i4>0</vt:i4>
      </vt:variant>
      <vt:variant>
        <vt:i4>5</vt:i4>
      </vt:variant>
      <vt:variant>
        <vt:lpwstr>mailto:joncpattern@eircom.net</vt:lpwstr>
      </vt:variant>
      <vt:variant>
        <vt:lpwstr/>
      </vt:variant>
      <vt:variant>
        <vt:i4>1245279</vt:i4>
      </vt:variant>
      <vt:variant>
        <vt:i4>54</vt:i4>
      </vt:variant>
      <vt:variant>
        <vt:i4>0</vt:i4>
      </vt:variant>
      <vt:variant>
        <vt:i4>5</vt:i4>
      </vt:variant>
      <vt:variant>
        <vt:lpwstr>http://www.interforst.de/</vt:lpwstr>
      </vt:variant>
      <vt:variant>
        <vt:lpwstr/>
      </vt:variant>
      <vt:variant>
        <vt:i4>5111883</vt:i4>
      </vt:variant>
      <vt:variant>
        <vt:i4>51</vt:i4>
      </vt:variant>
      <vt:variant>
        <vt:i4>0</vt:i4>
      </vt:variant>
      <vt:variant>
        <vt:i4>5</vt:i4>
      </vt:variant>
      <vt:variant>
        <vt:lpwstr>http://www.forestryscotland.com/</vt:lpwstr>
      </vt:variant>
      <vt:variant>
        <vt:lpwstr/>
      </vt:variant>
      <vt:variant>
        <vt:i4>1835050</vt:i4>
      </vt:variant>
      <vt:variant>
        <vt:i4>48</vt:i4>
      </vt:variant>
      <vt:variant>
        <vt:i4>0</vt:i4>
      </vt:variant>
      <vt:variant>
        <vt:i4>5</vt:i4>
      </vt:variant>
      <vt:variant>
        <vt:lpwstr/>
      </vt:variant>
      <vt:variant>
        <vt:lpwstr>_Contents</vt:lpwstr>
      </vt:variant>
      <vt:variant>
        <vt:i4>8061009</vt:i4>
      </vt:variant>
      <vt:variant>
        <vt:i4>45</vt:i4>
      </vt:variant>
      <vt:variant>
        <vt:i4>0</vt:i4>
      </vt:variant>
      <vt:variant>
        <vt:i4>5</vt:i4>
      </vt:variant>
      <vt:variant>
        <vt:lpwstr>mailto:rwhelan@ealga.ie</vt:lpwstr>
      </vt:variant>
      <vt:variant>
        <vt:lpwstr/>
      </vt:variant>
      <vt:variant>
        <vt:i4>1835050</vt:i4>
      </vt:variant>
      <vt:variant>
        <vt:i4>42</vt:i4>
      </vt:variant>
      <vt:variant>
        <vt:i4>0</vt:i4>
      </vt:variant>
      <vt:variant>
        <vt:i4>5</vt:i4>
      </vt:variant>
      <vt:variant>
        <vt:lpwstr/>
      </vt:variant>
      <vt:variant>
        <vt:lpwstr>_Contents</vt:lpwstr>
      </vt:variant>
      <vt:variant>
        <vt:i4>4980781</vt:i4>
      </vt:variant>
      <vt:variant>
        <vt:i4>39</vt:i4>
      </vt:variant>
      <vt:variant>
        <vt:i4>0</vt:i4>
      </vt:variant>
      <vt:variant>
        <vt:i4>5</vt:i4>
      </vt:variant>
      <vt:variant>
        <vt:lpwstr/>
      </vt:variant>
      <vt:variant>
        <vt:lpwstr>_13._COFORD_Project</vt:lpwstr>
      </vt:variant>
      <vt:variant>
        <vt:i4>3866633</vt:i4>
      </vt:variant>
      <vt:variant>
        <vt:i4>36</vt:i4>
      </vt:variant>
      <vt:variant>
        <vt:i4>0</vt:i4>
      </vt:variant>
      <vt:variant>
        <vt:i4>5</vt:i4>
      </vt:variant>
      <vt:variant>
        <vt:lpwstr/>
      </vt:variant>
      <vt:variant>
        <vt:lpwstr>_Hlk320399</vt:lpwstr>
      </vt:variant>
      <vt:variant>
        <vt:i4>1769587</vt:i4>
      </vt:variant>
      <vt:variant>
        <vt:i4>33</vt:i4>
      </vt:variant>
      <vt:variant>
        <vt:i4>0</vt:i4>
      </vt:variant>
      <vt:variant>
        <vt:i4>5</vt:i4>
      </vt:variant>
      <vt:variant>
        <vt:lpwstr/>
      </vt:variant>
      <vt:variant>
        <vt:lpwstr>_11._UCD_Forestry</vt:lpwstr>
      </vt:variant>
      <vt:variant>
        <vt:i4>4915254</vt:i4>
      </vt:variant>
      <vt:variant>
        <vt:i4>30</vt:i4>
      </vt:variant>
      <vt:variant>
        <vt:i4>0</vt:i4>
      </vt:variant>
      <vt:variant>
        <vt:i4>5</vt:i4>
      </vt:variant>
      <vt:variant>
        <vt:lpwstr/>
      </vt:variant>
      <vt:variant>
        <vt:lpwstr>_10._Forestry_Servicing</vt:lpwstr>
      </vt:variant>
      <vt:variant>
        <vt:i4>8323153</vt:i4>
      </vt:variant>
      <vt:variant>
        <vt:i4>27</vt:i4>
      </vt:variant>
      <vt:variant>
        <vt:i4>0</vt:i4>
      </vt:variant>
      <vt:variant>
        <vt:i4>5</vt:i4>
      </vt:variant>
      <vt:variant>
        <vt:lpwstr/>
      </vt:variant>
      <vt:variant>
        <vt:lpwstr>_9._Carbon_Corner</vt:lpwstr>
      </vt:variant>
      <vt:variant>
        <vt:i4>983095</vt:i4>
      </vt:variant>
      <vt:variant>
        <vt:i4>24</vt:i4>
      </vt:variant>
      <vt:variant>
        <vt:i4>0</vt:i4>
      </vt:variant>
      <vt:variant>
        <vt:i4>5</vt:i4>
      </vt:variant>
      <vt:variant>
        <vt:lpwstr/>
      </vt:variant>
      <vt:variant>
        <vt:lpwstr>_8._Timber_Best</vt:lpwstr>
      </vt:variant>
      <vt:variant>
        <vt:i4>3211280</vt:i4>
      </vt:variant>
      <vt:variant>
        <vt:i4>21</vt:i4>
      </vt:variant>
      <vt:variant>
        <vt:i4>0</vt:i4>
      </vt:variant>
      <vt:variant>
        <vt:i4>5</vt:i4>
      </vt:variant>
      <vt:variant>
        <vt:lpwstr/>
      </vt:variant>
      <vt:variant>
        <vt:lpwstr>_7._Vacancies_-</vt:lpwstr>
      </vt:variant>
      <vt:variant>
        <vt:i4>1179691</vt:i4>
      </vt:variant>
      <vt:variant>
        <vt:i4>18</vt:i4>
      </vt:variant>
      <vt:variant>
        <vt:i4>0</vt:i4>
      </vt:variant>
      <vt:variant>
        <vt:i4>5</vt:i4>
      </vt:variant>
      <vt:variant>
        <vt:lpwstr/>
      </vt:variant>
      <vt:variant>
        <vt:lpwstr>_6._Research_Vacancies</vt:lpwstr>
      </vt:variant>
      <vt:variant>
        <vt:i4>3866626</vt:i4>
      </vt:variant>
      <vt:variant>
        <vt:i4>15</vt:i4>
      </vt:variant>
      <vt:variant>
        <vt:i4>0</vt:i4>
      </vt:variant>
      <vt:variant>
        <vt:i4>5</vt:i4>
      </vt:variant>
      <vt:variant>
        <vt:lpwstr/>
      </vt:variant>
      <vt:variant>
        <vt:lpwstr>_5._BIOFOREST_–</vt:lpwstr>
      </vt:variant>
      <vt:variant>
        <vt:i4>7864428</vt:i4>
      </vt:variant>
      <vt:variant>
        <vt:i4>12</vt:i4>
      </vt:variant>
      <vt:variant>
        <vt:i4>0</vt:i4>
      </vt:variant>
      <vt:variant>
        <vt:i4>5</vt:i4>
      </vt:variant>
      <vt:variant>
        <vt:lpwstr/>
      </vt:variant>
      <vt:variant>
        <vt:lpwstr>_5._Publications</vt:lpwstr>
      </vt:variant>
      <vt:variant>
        <vt:i4>786494</vt:i4>
      </vt:variant>
      <vt:variant>
        <vt:i4>9</vt:i4>
      </vt:variant>
      <vt:variant>
        <vt:i4>0</vt:i4>
      </vt:variant>
      <vt:variant>
        <vt:i4>5</vt:i4>
      </vt:variant>
      <vt:variant>
        <vt:lpwstr/>
      </vt:variant>
      <vt:variant>
        <vt:lpwstr>_3._Centre_for</vt:lpwstr>
      </vt:variant>
      <vt:variant>
        <vt:i4>196665</vt:i4>
      </vt:variant>
      <vt:variant>
        <vt:i4>6</vt:i4>
      </vt:variant>
      <vt:variant>
        <vt:i4>0</vt:i4>
      </vt:variant>
      <vt:variant>
        <vt:i4>5</vt:i4>
      </vt:variant>
      <vt:variant>
        <vt:lpwstr/>
      </vt:variant>
      <vt:variant>
        <vt:lpwstr>_2._National_Survey</vt:lpwstr>
      </vt:variant>
      <vt:variant>
        <vt:i4>925779</vt:i4>
      </vt:variant>
      <vt:variant>
        <vt:i4>3</vt:i4>
      </vt:variant>
      <vt:variant>
        <vt:i4>0</vt:i4>
      </vt:variant>
      <vt:variant>
        <vt:i4>5</vt:i4>
      </vt:variant>
      <vt:variant>
        <vt:lpwstr/>
      </vt:variant>
      <vt:variant>
        <vt:lpwstr>_1._Season’s_Greetings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Joe O' Carroll</dc:creator>
  <cp:keywords/>
  <dc:description/>
  <cp:lastModifiedBy>Larkin, Vera</cp:lastModifiedBy>
  <cp:revision>3</cp:revision>
  <cp:lastPrinted>2002-01-31T19:17:00Z</cp:lastPrinted>
  <dcterms:created xsi:type="dcterms:W3CDTF">2015-07-13T09:05:00Z</dcterms:created>
  <dcterms:modified xsi:type="dcterms:W3CDTF">2015-07-13T11:11:00Z</dcterms:modified>
</cp:coreProperties>
</file>